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29D" w:rsidRPr="000C1898" w:rsidRDefault="00434FF6" w:rsidP="000C1898">
      <w:pPr>
        <w:jc w:val="center"/>
        <w:rPr>
          <w:rFonts w:ascii="Garamond" w:hAnsi="Garamond" w:cs="Times New Roman"/>
          <w:b/>
          <w:sz w:val="40"/>
          <w:szCs w:val="40"/>
          <w:u w:val="single"/>
        </w:rPr>
      </w:pPr>
      <w:r w:rsidRPr="000C1898">
        <w:rPr>
          <w:rFonts w:ascii="Garamond" w:hAnsi="Garamond" w:cs="Times New Roman"/>
          <w:b/>
          <w:sz w:val="40"/>
          <w:szCs w:val="40"/>
          <w:u w:val="single"/>
        </w:rPr>
        <w:t>REQUEST FOR SBA BUSINESS</w:t>
      </w:r>
      <w:r w:rsidR="000C1898" w:rsidRPr="000C1898">
        <w:rPr>
          <w:rFonts w:ascii="Garamond" w:hAnsi="Garamond" w:cs="Times New Roman"/>
          <w:b/>
          <w:sz w:val="40"/>
          <w:szCs w:val="40"/>
          <w:u w:val="single"/>
        </w:rPr>
        <w:t xml:space="preserve"> A</w:t>
      </w:r>
      <w:r w:rsidRPr="000C1898">
        <w:rPr>
          <w:rFonts w:ascii="Garamond" w:hAnsi="Garamond" w:cs="Times New Roman"/>
          <w:b/>
          <w:sz w:val="40"/>
          <w:szCs w:val="40"/>
          <w:u w:val="single"/>
        </w:rPr>
        <w:t>PPRAISAL</w:t>
      </w:r>
    </w:p>
    <w:p w:rsidR="0019329D" w:rsidRPr="00902B12" w:rsidRDefault="0019329D" w:rsidP="0019329D">
      <w:pPr>
        <w:rPr>
          <w:sz w:val="10"/>
          <w:szCs w:val="10"/>
        </w:rPr>
      </w:pPr>
    </w:p>
    <w:tbl>
      <w:tblPr>
        <w:tblStyle w:val="TableGrid"/>
        <w:tblpPr w:leftFromText="180" w:rightFromText="180" w:vertAnchor="text" w:horzAnchor="page" w:tblpX="5666" w:tblpY="53"/>
        <w:tblW w:w="0" w:type="auto"/>
        <w:tblLook w:val="04A0" w:firstRow="1" w:lastRow="0" w:firstColumn="1" w:lastColumn="0" w:noHBand="0" w:noVBand="1"/>
      </w:tblPr>
      <w:tblGrid>
        <w:gridCol w:w="6172"/>
      </w:tblGrid>
      <w:tr w:rsidR="00902B12" w:rsidTr="000C1898">
        <w:trPr>
          <w:trHeight w:val="2510"/>
        </w:trPr>
        <w:tc>
          <w:tcPr>
            <w:tcW w:w="6172" w:type="dxa"/>
          </w:tcPr>
          <w:p w:rsidR="000C1898" w:rsidRPr="000C1898" w:rsidRDefault="000C1898" w:rsidP="00902B12">
            <w:pPr>
              <w:pStyle w:val="leftalignedtext"/>
              <w:ind w:left="180" w:right="-115"/>
              <w:jc w:val="left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0C1898">
              <w:rPr>
                <w:rFonts w:ascii="Garamond" w:hAnsi="Garamond"/>
                <w:b/>
                <w:color w:val="000000"/>
                <w:sz w:val="24"/>
                <w:szCs w:val="24"/>
                <w:u w:val="single"/>
              </w:rPr>
              <w:t>Client</w:t>
            </w:r>
            <w:r w:rsidRPr="000C1898">
              <w:rPr>
                <w:rFonts w:ascii="Garamond" w:hAnsi="Garamond"/>
                <w:b/>
                <w:color w:val="000000"/>
                <w:sz w:val="24"/>
                <w:szCs w:val="24"/>
              </w:rPr>
              <w:t>:</w:t>
            </w:r>
          </w:p>
          <w:p w:rsidR="00902B12" w:rsidRPr="000C1898" w:rsidRDefault="00902B12" w:rsidP="00902B12">
            <w:pPr>
              <w:pStyle w:val="leftalignedtext"/>
              <w:ind w:left="180" w:right="-115"/>
              <w:jc w:val="left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0C1898">
              <w:rPr>
                <w:rFonts w:ascii="Garamond" w:hAnsi="Garamond"/>
                <w:b/>
                <w:color w:val="000000"/>
                <w:sz w:val="24"/>
                <w:szCs w:val="24"/>
              </w:rPr>
              <w:t xml:space="preserve">Name:  </w:t>
            </w:r>
            <w:sdt>
              <w:sdtPr>
                <w:rPr>
                  <w:rFonts w:ascii="Garamond" w:hAnsi="Garamond"/>
                  <w:b/>
                  <w:color w:val="000000"/>
                  <w:sz w:val="24"/>
                  <w:szCs w:val="24"/>
                </w:rPr>
                <w:id w:val="-1109204941"/>
                <w:placeholder>
                  <w:docPart w:val="7F6ED40B86254A1FA8F9B46528620E5A"/>
                </w:placeholder>
                <w:showingPlcHdr/>
              </w:sdtPr>
              <w:sdtEndPr/>
              <w:sdtContent>
                <w:bookmarkStart w:id="0" w:name="_GoBack"/>
                <w:r w:rsidR="003E30E8" w:rsidRPr="0046596F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here to enter text.</w:t>
                </w:r>
                <w:bookmarkEnd w:id="0"/>
              </w:sdtContent>
            </w:sdt>
          </w:p>
          <w:p w:rsidR="00902B12" w:rsidRPr="000C1898" w:rsidRDefault="00902B12" w:rsidP="00902B12">
            <w:pPr>
              <w:pStyle w:val="leftalignedtext"/>
              <w:ind w:left="180" w:right="-115"/>
              <w:jc w:val="left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0C1898">
              <w:rPr>
                <w:rFonts w:ascii="Garamond" w:hAnsi="Garamond"/>
                <w:b/>
                <w:color w:val="000000"/>
                <w:sz w:val="24"/>
                <w:szCs w:val="24"/>
              </w:rPr>
              <w:t xml:space="preserve">Title:  </w:t>
            </w:r>
            <w:sdt>
              <w:sdtPr>
                <w:rPr>
                  <w:rFonts w:ascii="Garamond" w:hAnsi="Garamond"/>
                  <w:b/>
                  <w:color w:val="000000"/>
                  <w:sz w:val="20"/>
                  <w:szCs w:val="20"/>
                </w:rPr>
                <w:id w:val="1591820302"/>
                <w:placeholder>
                  <w:docPart w:val="7F6ED40B86254A1FA8F9B46528620E5A"/>
                </w:placeholder>
                <w:showingPlcHdr/>
              </w:sdtPr>
              <w:sdtEndPr/>
              <w:sdtContent>
                <w:r w:rsidR="00AF369D" w:rsidRPr="0046596F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902B12" w:rsidRPr="000C1898" w:rsidRDefault="00902B12" w:rsidP="00902B12">
            <w:pPr>
              <w:pStyle w:val="leftalignedtext"/>
              <w:ind w:left="180" w:right="-115"/>
              <w:jc w:val="left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0C1898">
              <w:rPr>
                <w:rFonts w:ascii="Garamond" w:hAnsi="Garamond"/>
                <w:b/>
                <w:color w:val="000000"/>
                <w:sz w:val="24"/>
                <w:szCs w:val="24"/>
              </w:rPr>
              <w:t xml:space="preserve">Lender:  </w:t>
            </w:r>
            <w:sdt>
              <w:sdtPr>
                <w:rPr>
                  <w:rFonts w:ascii="Garamond" w:hAnsi="Garamond"/>
                  <w:b/>
                  <w:color w:val="000000"/>
                  <w:sz w:val="24"/>
                  <w:szCs w:val="24"/>
                </w:rPr>
                <w:id w:val="-1248808918"/>
                <w:placeholder>
                  <w:docPart w:val="7F6ED40B86254A1FA8F9B46528620E5A"/>
                </w:placeholder>
                <w:showingPlcHdr/>
              </w:sdtPr>
              <w:sdtEndPr/>
              <w:sdtContent>
                <w:r w:rsidR="00AF369D" w:rsidRPr="0046596F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902B12" w:rsidRPr="000C1898" w:rsidRDefault="00902B12" w:rsidP="00902B12">
            <w:pPr>
              <w:pStyle w:val="leftalignedtext"/>
              <w:ind w:left="180" w:right="-115"/>
              <w:jc w:val="left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0C1898">
              <w:rPr>
                <w:rFonts w:ascii="Garamond" w:hAnsi="Garamond"/>
                <w:b/>
                <w:color w:val="000000"/>
                <w:sz w:val="24"/>
                <w:szCs w:val="24"/>
              </w:rPr>
              <w:t xml:space="preserve">Address:  </w:t>
            </w:r>
            <w:sdt>
              <w:sdtPr>
                <w:rPr>
                  <w:rFonts w:ascii="Garamond" w:hAnsi="Garamond"/>
                  <w:b/>
                  <w:color w:val="000000"/>
                  <w:sz w:val="24"/>
                  <w:szCs w:val="24"/>
                </w:rPr>
                <w:id w:val="-1334919721"/>
                <w:placeholder>
                  <w:docPart w:val="7F6ED40B86254A1FA8F9B46528620E5A"/>
                </w:placeholder>
                <w:showingPlcHdr/>
              </w:sdtPr>
              <w:sdtEndPr/>
              <w:sdtContent>
                <w:r w:rsidR="00AF369D" w:rsidRPr="0046596F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902B12" w:rsidRPr="000C1898" w:rsidRDefault="00902B12" w:rsidP="00902B12">
            <w:pPr>
              <w:pStyle w:val="leftalignedtext"/>
              <w:ind w:left="180" w:right="-115"/>
              <w:jc w:val="left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0C1898">
              <w:rPr>
                <w:rFonts w:ascii="Garamond" w:hAnsi="Garamond"/>
                <w:b/>
                <w:color w:val="000000"/>
                <w:sz w:val="24"/>
                <w:szCs w:val="24"/>
              </w:rPr>
              <w:tab/>
              <w:t xml:space="preserve">    </w:t>
            </w:r>
            <w:r w:rsidR="00B6072D" w:rsidRPr="000C1898">
              <w:rPr>
                <w:rFonts w:ascii="Garamond" w:hAnsi="Garamond"/>
                <w:b/>
                <w:color w:val="000000"/>
                <w:sz w:val="24"/>
                <w:szCs w:val="24"/>
              </w:rPr>
              <w:t xml:space="preserve">    </w:t>
            </w:r>
            <w:sdt>
              <w:sdtPr>
                <w:rPr>
                  <w:rFonts w:ascii="Garamond" w:hAnsi="Garamond"/>
                  <w:b/>
                  <w:color w:val="000000"/>
                  <w:sz w:val="24"/>
                  <w:szCs w:val="24"/>
                </w:rPr>
                <w:id w:val="907809054"/>
                <w:placeholder>
                  <w:docPart w:val="7F6ED40B86254A1FA8F9B46528620E5A"/>
                </w:placeholder>
                <w:showingPlcHdr/>
              </w:sdtPr>
              <w:sdtEndPr/>
              <w:sdtContent>
                <w:r w:rsidR="00AF369D" w:rsidRPr="0046596F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here to enter text.</w:t>
                </w:r>
              </w:sdtContent>
            </w:sdt>
            <w:r w:rsidRPr="000C1898">
              <w:rPr>
                <w:rFonts w:ascii="Garamond" w:hAnsi="Garamond"/>
                <w:b/>
                <w:color w:val="000000"/>
                <w:sz w:val="24"/>
                <w:szCs w:val="24"/>
              </w:rPr>
              <w:tab/>
            </w:r>
          </w:p>
          <w:p w:rsidR="00902B12" w:rsidRPr="000C1898" w:rsidRDefault="00902B12" w:rsidP="00902B12">
            <w:pPr>
              <w:pStyle w:val="leftalignedtext"/>
              <w:ind w:right="-115"/>
              <w:jc w:val="left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0C1898">
              <w:rPr>
                <w:rFonts w:ascii="Garamond" w:hAnsi="Garamond"/>
                <w:b/>
                <w:color w:val="000000"/>
                <w:sz w:val="24"/>
                <w:szCs w:val="24"/>
              </w:rPr>
              <w:t xml:space="preserve">   Phone:</w:t>
            </w:r>
            <w:r w:rsidR="00B6072D" w:rsidRPr="000C1898">
              <w:rPr>
                <w:rFonts w:ascii="Garamond" w:hAnsi="Garamond"/>
                <w:b/>
                <w:color w:val="000000"/>
                <w:sz w:val="24"/>
                <w:szCs w:val="24"/>
              </w:rPr>
              <w:t xml:space="preserve">  </w:t>
            </w:r>
            <w:sdt>
              <w:sdtPr>
                <w:rPr>
                  <w:rFonts w:ascii="Garamond" w:hAnsi="Garamond"/>
                  <w:b/>
                  <w:color w:val="000000"/>
                  <w:sz w:val="24"/>
                  <w:szCs w:val="24"/>
                </w:rPr>
                <w:id w:val="-2012831500"/>
                <w:placeholder>
                  <w:docPart w:val="A4173565CA064FE295894BFD6A1A4381"/>
                </w:placeholder>
                <w:showingPlcHdr/>
              </w:sdtPr>
              <w:sdtEndPr/>
              <w:sdtContent>
                <w:r w:rsidR="00B6072D" w:rsidRPr="0046596F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902B12" w:rsidRPr="000C1898" w:rsidRDefault="00902B12" w:rsidP="00902B12">
            <w:pPr>
              <w:pStyle w:val="leftalignedtext"/>
              <w:ind w:right="-115"/>
              <w:jc w:val="left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0C1898">
              <w:rPr>
                <w:rFonts w:ascii="Garamond" w:hAnsi="Garamond"/>
                <w:b/>
                <w:color w:val="000000"/>
                <w:sz w:val="24"/>
                <w:szCs w:val="24"/>
              </w:rPr>
              <w:t xml:space="preserve">   Email:</w:t>
            </w:r>
            <w:r w:rsidR="00B6072D" w:rsidRPr="000C1898">
              <w:rPr>
                <w:rFonts w:ascii="Garamond" w:hAnsi="Garamond"/>
                <w:b/>
                <w:color w:val="000000"/>
                <w:sz w:val="24"/>
                <w:szCs w:val="24"/>
              </w:rPr>
              <w:t xml:space="preserve">  </w:t>
            </w:r>
            <w:sdt>
              <w:sdtPr>
                <w:rPr>
                  <w:rFonts w:ascii="Garamond" w:hAnsi="Garamond"/>
                  <w:b/>
                  <w:color w:val="000000"/>
                  <w:sz w:val="24"/>
                  <w:szCs w:val="24"/>
                </w:rPr>
                <w:id w:val="81649165"/>
                <w:placeholder>
                  <w:docPart w:val="BC37187F0E61405FBD0E0041CA9921DA"/>
                </w:placeholder>
                <w:showingPlcHdr/>
              </w:sdtPr>
              <w:sdtEndPr/>
              <w:sdtContent>
                <w:r w:rsidR="00B6072D" w:rsidRPr="0046596F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AF369D" w:rsidRDefault="00902B12" w:rsidP="00AF369D">
            <w:pPr>
              <w:pStyle w:val="leftalignedtext"/>
              <w:ind w:right="-115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1898">
              <w:rPr>
                <w:rFonts w:ascii="Garamond" w:hAnsi="Garamond"/>
                <w:b/>
                <w:color w:val="000000"/>
                <w:sz w:val="24"/>
                <w:szCs w:val="24"/>
              </w:rPr>
              <w:t xml:space="preserve">   Date:</w:t>
            </w:r>
            <w:r w:rsidR="00B6072D" w:rsidRPr="000C1898">
              <w:rPr>
                <w:rFonts w:ascii="Garamond" w:hAnsi="Garamond"/>
                <w:b/>
                <w:color w:val="000000"/>
                <w:sz w:val="24"/>
                <w:szCs w:val="24"/>
              </w:rPr>
              <w:t xml:space="preserve">  </w:t>
            </w:r>
            <w:sdt>
              <w:sdtPr>
                <w:rPr>
                  <w:rFonts w:ascii="Garamond" w:hAnsi="Garamond"/>
                  <w:b/>
                  <w:color w:val="000000"/>
                  <w:sz w:val="24"/>
                  <w:szCs w:val="24"/>
                </w:rPr>
                <w:id w:val="502397701"/>
                <w:placeholder>
                  <w:docPart w:val="DefaultPlaceholder_10820651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Fonts w:ascii="Times New Roman" w:hAnsi="Times New Roman"/>
                </w:rPr>
              </w:sdtEndPr>
              <w:sdtContent>
                <w:r w:rsidR="00AF369D" w:rsidRPr="0046596F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here to enter a date.</w:t>
                </w:r>
              </w:sdtContent>
            </w:sdt>
          </w:p>
          <w:p w:rsidR="00AF369D" w:rsidRPr="00AF369D" w:rsidRDefault="00AF369D" w:rsidP="00AF369D">
            <w:pPr>
              <w:pStyle w:val="leftalignedtext"/>
              <w:spacing w:line="80" w:lineRule="atLeast"/>
              <w:ind w:right="-115"/>
              <w:jc w:val="left"/>
              <w:rPr>
                <w:rFonts w:ascii="Times New Roman" w:hAnsi="Times New Roman"/>
                <w:b/>
                <w:color w:val="000000"/>
                <w:sz w:val="6"/>
                <w:szCs w:val="6"/>
              </w:rPr>
            </w:pPr>
          </w:p>
        </w:tc>
      </w:tr>
    </w:tbl>
    <w:p w:rsidR="00A71991" w:rsidRPr="00A71991" w:rsidRDefault="00902B12" w:rsidP="00A71991">
      <w:pPr>
        <w:pStyle w:val="leftalignedtext"/>
        <w:ind w:left="180" w:right="-115"/>
        <w:jc w:val="lef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39DF4B" wp14:editId="4C380AE0">
                <wp:simplePos x="0" y="0"/>
                <wp:positionH relativeFrom="column">
                  <wp:posOffset>-580390</wp:posOffset>
                </wp:positionH>
                <wp:positionV relativeFrom="paragraph">
                  <wp:posOffset>35864</wp:posOffset>
                </wp:positionV>
                <wp:extent cx="2933700" cy="1622066"/>
                <wp:effectExtent l="0" t="0" r="19050" b="165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16220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1898" w:rsidRDefault="000C1898" w:rsidP="00434FF6">
                            <w:pPr>
                              <w:pStyle w:val="leftalignedtext"/>
                              <w:ind w:left="180" w:right="-115"/>
                              <w:suppressOverlap/>
                              <w:jc w:val="left"/>
                              <w:rPr>
                                <w:rFonts w:ascii="Garamond" w:hAnsi="Garamond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C1898">
                              <w:rPr>
                                <w:rFonts w:ascii="Garamond" w:hAnsi="Garamond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Appraiser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B8361B" w:rsidRPr="000C1898" w:rsidRDefault="000C1898" w:rsidP="00434FF6">
                            <w:pPr>
                              <w:pStyle w:val="leftalignedtext"/>
                              <w:ind w:left="180" w:right="-115"/>
                              <w:suppressOverlap/>
                              <w:jc w:val="left"/>
                              <w:rPr>
                                <w:rFonts w:ascii="Garamond" w:hAnsi="Garamond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C1898">
                              <w:rPr>
                                <w:rFonts w:ascii="Garamond" w:hAnsi="Garamond"/>
                                <w:b/>
                                <w:color w:val="000000"/>
                                <w:sz w:val="24"/>
                                <w:szCs w:val="24"/>
                              </w:rPr>
                              <w:t>Dennis Nisbet, MBA, CBA</w:t>
                            </w:r>
                          </w:p>
                          <w:p w:rsidR="00B8361B" w:rsidRPr="000C1898" w:rsidRDefault="000C1898" w:rsidP="009823B7">
                            <w:pPr>
                              <w:pStyle w:val="leftalignedtext"/>
                              <w:ind w:left="180" w:right="-115"/>
                              <w:suppressOverlap/>
                              <w:jc w:val="left"/>
                              <w:rPr>
                                <w:rFonts w:ascii="Garamond" w:hAnsi="Garamond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C1898">
                              <w:rPr>
                                <w:rFonts w:ascii="Garamond" w:hAnsi="Garamond"/>
                                <w:b/>
                                <w:color w:val="000000"/>
                                <w:sz w:val="24"/>
                                <w:szCs w:val="24"/>
                              </w:rPr>
                              <w:t>4114 W Soft Wind Dr.</w:t>
                            </w:r>
                          </w:p>
                          <w:p w:rsidR="00B8361B" w:rsidRPr="000C1898" w:rsidRDefault="000C1898" w:rsidP="009823B7">
                            <w:pPr>
                              <w:pStyle w:val="leftalignedtext"/>
                              <w:ind w:left="180" w:right="-115"/>
                              <w:suppressOverlap/>
                              <w:jc w:val="left"/>
                              <w:rPr>
                                <w:rFonts w:ascii="Garamond" w:hAnsi="Garamond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C1898">
                              <w:rPr>
                                <w:rFonts w:ascii="Garamond" w:hAnsi="Garamond"/>
                                <w:b/>
                                <w:color w:val="000000"/>
                                <w:sz w:val="24"/>
                                <w:szCs w:val="24"/>
                              </w:rPr>
                              <w:t>Glendale, AZ 85310</w:t>
                            </w:r>
                          </w:p>
                          <w:p w:rsidR="00B8361B" w:rsidRPr="000C1898" w:rsidRDefault="00B8361B" w:rsidP="009823B7">
                            <w:pPr>
                              <w:pStyle w:val="leftalignedtext"/>
                              <w:ind w:left="180" w:right="-115"/>
                              <w:suppressOverlap/>
                              <w:jc w:val="left"/>
                              <w:rPr>
                                <w:rFonts w:ascii="Garamond" w:hAnsi="Garamond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C1898">
                              <w:rPr>
                                <w:rFonts w:ascii="Garamond" w:hAnsi="Garamond"/>
                                <w:b/>
                                <w:color w:val="000000"/>
                                <w:sz w:val="24"/>
                                <w:szCs w:val="24"/>
                              </w:rPr>
                              <w:t>Phone: 602</w:t>
                            </w:r>
                            <w:r w:rsidR="000C1898" w:rsidRPr="000C1898">
                              <w:rPr>
                                <w:rFonts w:ascii="Garamond" w:hAnsi="Garamond"/>
                                <w:b/>
                                <w:color w:val="000000"/>
                                <w:sz w:val="24"/>
                                <w:szCs w:val="24"/>
                              </w:rPr>
                              <w:t>.410.</w:t>
                            </w:r>
                            <w:r w:rsidRPr="000C1898">
                              <w:rPr>
                                <w:rFonts w:ascii="Garamond" w:hAnsi="Garamond"/>
                                <w:b/>
                                <w:color w:val="000000"/>
                                <w:sz w:val="24"/>
                                <w:szCs w:val="24"/>
                              </w:rPr>
                              <w:t>08</w:t>
                            </w:r>
                            <w:r w:rsidR="000C1898" w:rsidRPr="000C1898">
                              <w:rPr>
                                <w:rFonts w:ascii="Garamond" w:hAnsi="Garamond"/>
                                <w:b/>
                                <w:color w:val="000000"/>
                                <w:sz w:val="24"/>
                                <w:szCs w:val="24"/>
                              </w:rPr>
                              <w:t>02</w:t>
                            </w:r>
                            <w:r w:rsidRPr="000C1898">
                              <w:rPr>
                                <w:rFonts w:ascii="Garamond" w:hAnsi="Garamond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C1898" w:rsidRDefault="000C1898" w:rsidP="009823B7">
                            <w:pPr>
                              <w:pStyle w:val="leftalignedtext"/>
                              <w:ind w:left="180" w:right="-115"/>
                              <w:suppressOverlap/>
                              <w:jc w:val="left"/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B8361B" w:rsidRPr="000C1898" w:rsidRDefault="000C1898" w:rsidP="009823B7">
                            <w:pPr>
                              <w:pStyle w:val="leftalignedtext"/>
                              <w:ind w:left="180" w:right="-115"/>
                              <w:suppressOverlap/>
                              <w:jc w:val="left"/>
                              <w:rPr>
                                <w:rFonts w:ascii="Garamond" w:hAnsi="Garamond"/>
                                <w:b/>
                                <w:i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C1898"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  <w:szCs w:val="24"/>
                              </w:rPr>
                              <w:t>dennis@PinnacleValuations.com</w:t>
                            </w:r>
                          </w:p>
                          <w:p w:rsidR="000C1898" w:rsidRPr="000C1898" w:rsidRDefault="000C1898" w:rsidP="009823B7">
                            <w:pPr>
                              <w:ind w:firstLine="180"/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</w:p>
                          <w:p w:rsidR="00B8361B" w:rsidRPr="000C1898" w:rsidRDefault="000C1898" w:rsidP="009823B7">
                            <w:pPr>
                              <w:ind w:firstLine="180"/>
                              <w:rPr>
                                <w:rStyle w:val="Hyperlink"/>
                                <w:rFonts w:ascii="Garamond" w:hAnsi="Garamond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C1898">
                              <w:rPr>
                                <w:rFonts w:ascii="Garamond" w:hAnsi="Garamond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www.PinnacleValuations.com</w:t>
                            </w:r>
                          </w:p>
                          <w:p w:rsidR="000C1898" w:rsidRPr="009823B7" w:rsidRDefault="000C1898" w:rsidP="009823B7">
                            <w:pPr>
                              <w:ind w:firstLine="18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9DF4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45.7pt;margin-top:2.8pt;width:231pt;height:12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" fillcolor="white [3201]" strokeweight=".5pt">
                <v:textbox>
                  <w:txbxContent>
                    <w:p w:rsidR="000C1898" w:rsidRDefault="000C1898" w:rsidP="00434FF6">
                      <w:pPr>
                        <w:pStyle w:val="leftalignedtext"/>
                        <w:ind w:left="180" w:right="-115"/>
                        <w:suppressOverlap/>
                        <w:jc w:val="left"/>
                        <w:rPr>
                          <w:rFonts w:ascii="Garamond" w:hAnsi="Garamond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0C1898">
                        <w:rPr>
                          <w:rFonts w:ascii="Garamond" w:hAnsi="Garamond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Appraiser</w:t>
                      </w:r>
                      <w:r>
                        <w:rPr>
                          <w:rFonts w:ascii="Garamond" w:hAnsi="Garamond"/>
                          <w:b/>
                          <w:color w:val="000000"/>
                          <w:sz w:val="24"/>
                          <w:szCs w:val="24"/>
                        </w:rPr>
                        <w:t>:</w:t>
                      </w:r>
                    </w:p>
                    <w:p w:rsidR="00B8361B" w:rsidRPr="000C1898" w:rsidRDefault="000C1898" w:rsidP="00434FF6">
                      <w:pPr>
                        <w:pStyle w:val="leftalignedtext"/>
                        <w:ind w:left="180" w:right="-115"/>
                        <w:suppressOverlap/>
                        <w:jc w:val="left"/>
                        <w:rPr>
                          <w:rFonts w:ascii="Garamond" w:hAnsi="Garamond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0C1898">
                        <w:rPr>
                          <w:rFonts w:ascii="Garamond" w:hAnsi="Garamond"/>
                          <w:b/>
                          <w:color w:val="000000"/>
                          <w:sz w:val="24"/>
                          <w:szCs w:val="24"/>
                        </w:rPr>
                        <w:t>Dennis Nisbet, MBA, CBA</w:t>
                      </w:r>
                    </w:p>
                    <w:p w:rsidR="00B8361B" w:rsidRPr="000C1898" w:rsidRDefault="000C1898" w:rsidP="009823B7">
                      <w:pPr>
                        <w:pStyle w:val="leftalignedtext"/>
                        <w:ind w:left="180" w:right="-115"/>
                        <w:suppressOverlap/>
                        <w:jc w:val="left"/>
                        <w:rPr>
                          <w:rFonts w:ascii="Garamond" w:hAnsi="Garamond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0C1898">
                        <w:rPr>
                          <w:rFonts w:ascii="Garamond" w:hAnsi="Garamond"/>
                          <w:b/>
                          <w:color w:val="000000"/>
                          <w:sz w:val="24"/>
                          <w:szCs w:val="24"/>
                        </w:rPr>
                        <w:t>4114 W Soft Wind Dr.</w:t>
                      </w:r>
                    </w:p>
                    <w:p w:rsidR="00B8361B" w:rsidRPr="000C1898" w:rsidRDefault="000C1898" w:rsidP="009823B7">
                      <w:pPr>
                        <w:pStyle w:val="leftalignedtext"/>
                        <w:ind w:left="180" w:right="-115"/>
                        <w:suppressOverlap/>
                        <w:jc w:val="left"/>
                        <w:rPr>
                          <w:rFonts w:ascii="Garamond" w:hAnsi="Garamond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0C1898">
                        <w:rPr>
                          <w:rFonts w:ascii="Garamond" w:hAnsi="Garamond"/>
                          <w:b/>
                          <w:color w:val="000000"/>
                          <w:sz w:val="24"/>
                          <w:szCs w:val="24"/>
                        </w:rPr>
                        <w:t>Glendale, AZ 85310</w:t>
                      </w:r>
                    </w:p>
                    <w:p w:rsidR="00B8361B" w:rsidRPr="000C1898" w:rsidRDefault="00B8361B" w:rsidP="009823B7">
                      <w:pPr>
                        <w:pStyle w:val="leftalignedtext"/>
                        <w:ind w:left="180" w:right="-115"/>
                        <w:suppressOverlap/>
                        <w:jc w:val="left"/>
                        <w:rPr>
                          <w:rFonts w:ascii="Garamond" w:hAnsi="Garamond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0C1898">
                        <w:rPr>
                          <w:rFonts w:ascii="Garamond" w:hAnsi="Garamond"/>
                          <w:b/>
                          <w:color w:val="000000"/>
                          <w:sz w:val="24"/>
                          <w:szCs w:val="24"/>
                        </w:rPr>
                        <w:t>Phone: 602</w:t>
                      </w:r>
                      <w:r w:rsidR="000C1898" w:rsidRPr="000C1898">
                        <w:rPr>
                          <w:rFonts w:ascii="Garamond" w:hAnsi="Garamond"/>
                          <w:b/>
                          <w:color w:val="000000"/>
                          <w:sz w:val="24"/>
                          <w:szCs w:val="24"/>
                        </w:rPr>
                        <w:t>.410.</w:t>
                      </w:r>
                      <w:r w:rsidRPr="000C1898">
                        <w:rPr>
                          <w:rFonts w:ascii="Garamond" w:hAnsi="Garamond"/>
                          <w:b/>
                          <w:color w:val="000000"/>
                          <w:sz w:val="24"/>
                          <w:szCs w:val="24"/>
                        </w:rPr>
                        <w:t>08</w:t>
                      </w:r>
                      <w:r w:rsidR="000C1898" w:rsidRPr="000C1898">
                        <w:rPr>
                          <w:rFonts w:ascii="Garamond" w:hAnsi="Garamond"/>
                          <w:b/>
                          <w:color w:val="000000"/>
                          <w:sz w:val="24"/>
                          <w:szCs w:val="24"/>
                        </w:rPr>
                        <w:t>02</w:t>
                      </w:r>
                      <w:r w:rsidRPr="000C1898">
                        <w:rPr>
                          <w:rFonts w:ascii="Garamond" w:hAnsi="Garamond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C1898" w:rsidRDefault="000C1898" w:rsidP="009823B7">
                      <w:pPr>
                        <w:pStyle w:val="leftalignedtext"/>
                        <w:ind w:left="180" w:right="-115"/>
                        <w:suppressOverlap/>
                        <w:jc w:val="left"/>
                        <w:rPr>
                          <w:rFonts w:ascii="Garamond" w:hAnsi="Garamond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B8361B" w:rsidRPr="000C1898" w:rsidRDefault="000C1898" w:rsidP="009823B7">
                      <w:pPr>
                        <w:pStyle w:val="leftalignedtext"/>
                        <w:ind w:left="180" w:right="-115"/>
                        <w:suppressOverlap/>
                        <w:jc w:val="left"/>
                        <w:rPr>
                          <w:rFonts w:ascii="Garamond" w:hAnsi="Garamond"/>
                          <w:b/>
                          <w:i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0C1898">
                        <w:rPr>
                          <w:rFonts w:ascii="Garamond" w:hAnsi="Garamond"/>
                          <w:b/>
                          <w:i/>
                          <w:sz w:val="24"/>
                          <w:szCs w:val="24"/>
                        </w:rPr>
                        <w:t>dennis@PinnacleValuations.com</w:t>
                      </w:r>
                    </w:p>
                    <w:p w:rsidR="000C1898" w:rsidRPr="000C1898" w:rsidRDefault="000C1898" w:rsidP="009823B7">
                      <w:pPr>
                        <w:ind w:firstLine="180"/>
                        <w:rPr>
                          <w:rFonts w:ascii="Garamond" w:hAnsi="Garamond"/>
                          <w:sz w:val="16"/>
                          <w:szCs w:val="16"/>
                        </w:rPr>
                      </w:pPr>
                    </w:p>
                    <w:p w:rsidR="00B8361B" w:rsidRPr="000C1898" w:rsidRDefault="000C1898" w:rsidP="009823B7">
                      <w:pPr>
                        <w:ind w:firstLine="180"/>
                        <w:rPr>
                          <w:rStyle w:val="Hyperlink"/>
                          <w:rFonts w:ascii="Garamond" w:hAnsi="Garamond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0C1898">
                        <w:rPr>
                          <w:rFonts w:ascii="Garamond" w:hAnsi="Garamond" w:cs="Times New Roman"/>
                          <w:b/>
                          <w:sz w:val="28"/>
                          <w:szCs w:val="28"/>
                          <w:u w:val="single"/>
                        </w:rPr>
                        <w:t>www.PinnacleValuations.com</w:t>
                      </w:r>
                    </w:p>
                    <w:p w:rsidR="000C1898" w:rsidRPr="009823B7" w:rsidRDefault="000C1898" w:rsidP="009823B7">
                      <w:pPr>
                        <w:ind w:firstLine="18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4FF6">
        <w:tab/>
      </w:r>
      <w:r w:rsidR="00434FF6">
        <w:tab/>
      </w:r>
      <w:r w:rsidR="00434FF6">
        <w:tab/>
      </w:r>
      <w:r w:rsidR="00434FF6">
        <w:tab/>
      </w:r>
      <w:r w:rsidR="00434FF6">
        <w:tab/>
      </w:r>
      <w:r w:rsidR="00434FF6">
        <w:tab/>
      </w:r>
      <w:r w:rsidR="00434FF6">
        <w:tab/>
      </w:r>
    </w:p>
    <w:p w:rsidR="00A71991" w:rsidRDefault="00A71991" w:rsidP="00A71991">
      <w:pPr>
        <w:pStyle w:val="leftalignedtext"/>
        <w:ind w:left="180" w:right="-115"/>
        <w:jc w:val="left"/>
        <w:rPr>
          <w:rFonts w:ascii="Times New Roman" w:hAnsi="Times New Roman"/>
          <w:b/>
          <w:color w:val="000000"/>
          <w:sz w:val="24"/>
          <w:szCs w:val="24"/>
        </w:rPr>
      </w:pPr>
      <w:r w:rsidRPr="00A71991">
        <w:rPr>
          <w:rFonts w:ascii="Times New Roman" w:hAnsi="Times New Roman"/>
          <w:b/>
          <w:color w:val="000000"/>
          <w:sz w:val="24"/>
          <w:szCs w:val="24"/>
        </w:rPr>
        <w:tab/>
      </w:r>
      <w:r w:rsidRPr="00A71991">
        <w:rPr>
          <w:rFonts w:ascii="Times New Roman" w:hAnsi="Times New Roman"/>
          <w:b/>
          <w:color w:val="000000"/>
          <w:sz w:val="24"/>
          <w:szCs w:val="24"/>
        </w:rPr>
        <w:tab/>
      </w:r>
      <w:r w:rsidRPr="00A71991">
        <w:rPr>
          <w:rFonts w:ascii="Times New Roman" w:hAnsi="Times New Roman"/>
          <w:b/>
          <w:color w:val="000000"/>
          <w:sz w:val="24"/>
          <w:szCs w:val="24"/>
        </w:rPr>
        <w:tab/>
      </w:r>
      <w:r w:rsidRPr="00A71991">
        <w:rPr>
          <w:rFonts w:ascii="Times New Roman" w:hAnsi="Times New Roman"/>
          <w:b/>
          <w:color w:val="000000"/>
          <w:sz w:val="24"/>
          <w:szCs w:val="24"/>
        </w:rPr>
        <w:tab/>
      </w:r>
      <w:r w:rsidRPr="00A71991">
        <w:rPr>
          <w:rFonts w:ascii="Times New Roman" w:hAnsi="Times New Roman"/>
          <w:b/>
          <w:color w:val="000000"/>
          <w:sz w:val="24"/>
          <w:szCs w:val="24"/>
        </w:rPr>
        <w:tab/>
      </w:r>
      <w:r w:rsidRPr="00A71991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A71991" w:rsidRDefault="00A71991" w:rsidP="00A71991">
      <w:pPr>
        <w:pStyle w:val="leftalignedtext"/>
        <w:ind w:left="180" w:right="-115"/>
        <w:jc w:val="left"/>
        <w:rPr>
          <w:rFonts w:ascii="Times New Roman" w:hAnsi="Times New Roman"/>
          <w:b/>
          <w:color w:val="000000"/>
          <w:sz w:val="24"/>
          <w:szCs w:val="24"/>
        </w:rPr>
      </w:pPr>
    </w:p>
    <w:p w:rsidR="00A71991" w:rsidRDefault="00A71991" w:rsidP="00A71991">
      <w:pPr>
        <w:pStyle w:val="leftalignedtext"/>
        <w:ind w:left="180" w:right="-115"/>
        <w:jc w:val="left"/>
        <w:rPr>
          <w:rFonts w:ascii="Times New Roman" w:hAnsi="Times New Roman"/>
          <w:b/>
          <w:color w:val="000000"/>
          <w:sz w:val="24"/>
          <w:szCs w:val="24"/>
        </w:rPr>
      </w:pPr>
    </w:p>
    <w:p w:rsidR="00A71991" w:rsidRPr="00A71991" w:rsidRDefault="00A71991" w:rsidP="00A71991">
      <w:pPr>
        <w:pStyle w:val="leftalignedtext"/>
        <w:ind w:left="180" w:right="-115"/>
        <w:jc w:val="left"/>
        <w:rPr>
          <w:rFonts w:ascii="Times New Roman" w:hAnsi="Times New Roman"/>
          <w:b/>
          <w:color w:val="000000"/>
          <w:sz w:val="24"/>
          <w:szCs w:val="24"/>
        </w:rPr>
      </w:pPr>
      <w:r w:rsidRPr="00A71991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19329D" w:rsidRDefault="00434FF6" w:rsidP="0019329D">
      <w:r>
        <w:tab/>
      </w:r>
      <w:r>
        <w:tab/>
      </w:r>
      <w:r>
        <w:tab/>
      </w:r>
    </w:p>
    <w:p w:rsidR="00902B12" w:rsidRDefault="00902B12" w:rsidP="0019329D"/>
    <w:p w:rsidR="00902B12" w:rsidRDefault="00902B12" w:rsidP="0019329D"/>
    <w:p w:rsidR="00902B12" w:rsidRPr="00B6072D" w:rsidRDefault="00902B12" w:rsidP="0019329D">
      <w:pPr>
        <w:rPr>
          <w:sz w:val="8"/>
          <w:szCs w:val="8"/>
        </w:rPr>
      </w:pPr>
    </w:p>
    <w:tbl>
      <w:tblPr>
        <w:tblW w:w="11235" w:type="dxa"/>
        <w:jc w:val="center"/>
        <w:tblLook w:val="04A0" w:firstRow="1" w:lastRow="0" w:firstColumn="1" w:lastColumn="0" w:noHBand="0" w:noVBand="1"/>
      </w:tblPr>
      <w:tblGrid>
        <w:gridCol w:w="5554"/>
        <w:gridCol w:w="5681"/>
      </w:tblGrid>
      <w:tr w:rsidR="00820EBF" w:rsidRPr="00820EBF" w:rsidTr="00AF369D">
        <w:trPr>
          <w:trHeight w:val="300"/>
          <w:jc w:val="center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EBF" w:rsidRPr="000C1898" w:rsidRDefault="00820EBF" w:rsidP="00820EBF">
            <w:pPr>
              <w:spacing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u w:val="single"/>
              </w:rPr>
            </w:pPr>
            <w:r w:rsidRPr="000C1898">
              <w:rPr>
                <w:rFonts w:ascii="Garamond" w:eastAsia="Times New Roman" w:hAnsi="Garamond" w:cs="Times New Roman"/>
                <w:b/>
                <w:bCs/>
                <w:color w:val="000000"/>
                <w:u w:val="single"/>
              </w:rPr>
              <w:t>Please Enter Target Company &amp; Applicant Info Here:</w:t>
            </w:r>
          </w:p>
        </w:tc>
        <w:tc>
          <w:tcPr>
            <w:tcW w:w="56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BF" w:rsidRPr="000C1898" w:rsidRDefault="00820EBF" w:rsidP="004954B7">
            <w:pPr>
              <w:spacing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0C1898">
              <w:rPr>
                <w:rFonts w:ascii="Garamond" w:eastAsia="Times New Roman" w:hAnsi="Garamond" w:cs="Times New Roman"/>
                <w:color w:val="000000"/>
              </w:rPr>
              <w:t xml:space="preserve">Email: </w:t>
            </w:r>
            <w:sdt>
              <w:sdtPr>
                <w:rPr>
                  <w:rFonts w:ascii="Garamond" w:eastAsia="Times New Roman" w:hAnsi="Garamond" w:cs="Times New Roman"/>
                  <w:color w:val="000000"/>
                </w:rPr>
                <w:id w:val="-1403216299"/>
                <w:placeholder>
                  <w:docPart w:val="8CB4628AE62A419AB727AC927B315B77"/>
                </w:placeholder>
                <w:showingPlcHdr/>
              </w:sdtPr>
              <w:sdtEndPr/>
              <w:sdtContent>
                <w:r w:rsidR="004954B7" w:rsidRPr="0046596F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here to enter text.</w:t>
                </w:r>
              </w:sdtContent>
            </w:sdt>
            <w:r w:rsidRPr="000C1898">
              <w:rPr>
                <w:rFonts w:ascii="Garamond" w:eastAsia="Times New Roman" w:hAnsi="Garamond" w:cs="Times New Roman"/>
                <w:color w:val="000000"/>
              </w:rPr>
              <w:t xml:space="preserve"> </w:t>
            </w:r>
          </w:p>
        </w:tc>
      </w:tr>
      <w:tr w:rsidR="00820EBF" w:rsidRPr="00820EBF" w:rsidTr="00AF369D">
        <w:trPr>
          <w:trHeight w:val="300"/>
          <w:jc w:val="center"/>
        </w:trPr>
        <w:tc>
          <w:tcPr>
            <w:tcW w:w="5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EBF" w:rsidRPr="000C1898" w:rsidRDefault="00820EBF" w:rsidP="00820EBF">
            <w:pPr>
              <w:spacing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0C1898">
              <w:rPr>
                <w:rFonts w:ascii="Garamond" w:eastAsia="Times New Roman" w:hAnsi="Garamond" w:cs="Times New Roman"/>
                <w:color w:val="000000"/>
              </w:rPr>
              <w:t xml:space="preserve">Company Name: </w:t>
            </w:r>
            <w:sdt>
              <w:sdtPr>
                <w:rPr>
                  <w:rFonts w:ascii="Garamond" w:eastAsia="Times New Roman" w:hAnsi="Garamond" w:cs="Times New Roman"/>
                  <w:color w:val="000000"/>
                </w:rPr>
                <w:id w:val="745382150"/>
                <w:placeholder>
                  <w:docPart w:val="775555DB83154A068C5E0C4601F4A2F6"/>
                </w:placeholder>
                <w:showingPlcHdr/>
              </w:sdtPr>
              <w:sdtEndPr/>
              <w:sdtContent>
                <w:r w:rsidRPr="0046596F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BF" w:rsidRPr="000C1898" w:rsidRDefault="00820EBF" w:rsidP="00820EBF">
            <w:pPr>
              <w:spacing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0C1898">
              <w:rPr>
                <w:rFonts w:ascii="Garamond" w:eastAsia="Times New Roman" w:hAnsi="Garamond" w:cs="Times New Roman"/>
                <w:color w:val="000000"/>
              </w:rPr>
              <w:t xml:space="preserve">Phone: </w:t>
            </w:r>
            <w:sdt>
              <w:sdtPr>
                <w:rPr>
                  <w:rFonts w:ascii="Garamond" w:eastAsia="Times New Roman" w:hAnsi="Garamond" w:cs="Times New Roman"/>
                  <w:color w:val="000000"/>
                </w:rPr>
                <w:id w:val="-2141945784"/>
                <w:placeholder>
                  <w:docPart w:val="FF4F3D55AFDC426F99F7C8AE9EB22EAE"/>
                </w:placeholder>
                <w:showingPlcHdr/>
              </w:sdtPr>
              <w:sdtEndPr/>
              <w:sdtContent>
                <w:r w:rsidRPr="0046596F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820EBF" w:rsidRPr="00820EBF" w:rsidTr="00AF369D">
        <w:trPr>
          <w:trHeight w:val="300"/>
          <w:jc w:val="center"/>
        </w:trPr>
        <w:tc>
          <w:tcPr>
            <w:tcW w:w="5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EBF" w:rsidRPr="000C1898" w:rsidRDefault="00820EBF" w:rsidP="00820EBF">
            <w:pPr>
              <w:spacing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0C1898">
              <w:rPr>
                <w:rFonts w:ascii="Garamond" w:eastAsia="Times New Roman" w:hAnsi="Garamond" w:cs="Times New Roman"/>
                <w:color w:val="000000"/>
              </w:rPr>
              <w:t xml:space="preserve">Applicant: </w:t>
            </w:r>
            <w:sdt>
              <w:sdtPr>
                <w:rPr>
                  <w:rFonts w:ascii="Garamond" w:eastAsia="Times New Roman" w:hAnsi="Garamond" w:cs="Times New Roman"/>
                  <w:color w:val="000000"/>
                </w:rPr>
                <w:id w:val="-871683454"/>
                <w:placeholder>
                  <w:docPart w:val="72E46D4818D14DB18E5F8C314ECB761B"/>
                </w:placeholder>
                <w:showingPlcHdr/>
              </w:sdtPr>
              <w:sdtEndPr/>
              <w:sdtContent>
                <w:r w:rsidRPr="0046596F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BF" w:rsidRPr="000C1898" w:rsidRDefault="00820EBF" w:rsidP="00820EBF">
            <w:pPr>
              <w:spacing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0C1898">
              <w:rPr>
                <w:rFonts w:ascii="Garamond" w:eastAsia="Times New Roman" w:hAnsi="Garamond" w:cs="Times New Roman"/>
                <w:color w:val="000000"/>
              </w:rPr>
              <w:t xml:space="preserve">Loan #: </w:t>
            </w:r>
            <w:sdt>
              <w:sdtPr>
                <w:rPr>
                  <w:rFonts w:ascii="Garamond" w:eastAsia="Times New Roman" w:hAnsi="Garamond" w:cs="Times New Roman"/>
                  <w:color w:val="000000"/>
                </w:rPr>
                <w:id w:val="2053027427"/>
                <w:placeholder>
                  <w:docPart w:val="E93205A21C844768A69D4F00987B75D7"/>
                </w:placeholder>
                <w:showingPlcHdr/>
              </w:sdtPr>
              <w:sdtEndPr/>
              <w:sdtContent>
                <w:r w:rsidRPr="0046596F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820EBF" w:rsidRPr="00820EBF" w:rsidTr="000C1898">
        <w:trPr>
          <w:trHeight w:val="117"/>
          <w:jc w:val="center"/>
        </w:trPr>
        <w:tc>
          <w:tcPr>
            <w:tcW w:w="5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EBF" w:rsidRPr="000C1898" w:rsidRDefault="00820EBF" w:rsidP="00820EBF">
            <w:pPr>
              <w:spacing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0C1898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BF" w:rsidRPr="000C1898" w:rsidRDefault="00820EBF" w:rsidP="00820EBF">
            <w:pPr>
              <w:spacing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0C1898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</w:tr>
    </w:tbl>
    <w:p w:rsidR="0019329D" w:rsidRDefault="0019329D" w:rsidP="009C4E6B"/>
    <w:p w:rsidR="00411126" w:rsidRPr="006D3A9E" w:rsidRDefault="00411126" w:rsidP="00411126">
      <w:pPr>
        <w:ind w:left="-900" w:right="-900"/>
        <w:rPr>
          <w:rFonts w:ascii="Garamond" w:hAnsi="Garamond" w:cs="Times New Roman"/>
          <w:b/>
          <w:sz w:val="24"/>
          <w:szCs w:val="24"/>
        </w:rPr>
      </w:pPr>
      <w:r w:rsidRPr="006D3A9E">
        <w:rPr>
          <w:rFonts w:ascii="Garamond" w:hAnsi="Garamond" w:cs="Times New Roman"/>
          <w:b/>
          <w:sz w:val="24"/>
          <w:szCs w:val="24"/>
        </w:rPr>
        <w:t xml:space="preserve">Please indicate your chosen report type (Complete or </w:t>
      </w:r>
      <w:r w:rsidR="00AF369D" w:rsidRPr="006D3A9E">
        <w:rPr>
          <w:rFonts w:ascii="Garamond" w:hAnsi="Garamond" w:cs="Times New Roman"/>
          <w:b/>
          <w:sz w:val="24"/>
          <w:szCs w:val="24"/>
        </w:rPr>
        <w:t>Restricted) and turnaround</w:t>
      </w:r>
      <w:r w:rsidRPr="006D3A9E">
        <w:rPr>
          <w:rFonts w:ascii="Garamond" w:hAnsi="Garamond" w:cs="Times New Roman"/>
          <w:b/>
          <w:sz w:val="24"/>
          <w:szCs w:val="24"/>
        </w:rPr>
        <w:t xml:space="preserve"> time by checking the corresponding box in the pricing grid below.  There is additional information about the report types on the following page:</w:t>
      </w:r>
    </w:p>
    <w:p w:rsidR="009C4E6B" w:rsidRPr="009F1CD4" w:rsidRDefault="009C4E6B" w:rsidP="009F1CD4">
      <w:pPr>
        <w:rPr>
          <w:sz w:val="10"/>
          <w:szCs w:val="10"/>
        </w:rPr>
      </w:pPr>
    </w:p>
    <w:tbl>
      <w:tblPr>
        <w:tblW w:w="11263" w:type="dxa"/>
        <w:jc w:val="center"/>
        <w:tblLayout w:type="fixed"/>
        <w:tblLook w:val="0000" w:firstRow="0" w:lastRow="0" w:firstColumn="0" w:lastColumn="0" w:noHBand="0" w:noVBand="0"/>
      </w:tblPr>
      <w:tblGrid>
        <w:gridCol w:w="3931"/>
        <w:gridCol w:w="1811"/>
        <w:gridCol w:w="1813"/>
        <w:gridCol w:w="1881"/>
        <w:gridCol w:w="1827"/>
      </w:tblGrid>
      <w:tr w:rsidR="009C4E6B" w:rsidRPr="009C4E6B" w:rsidTr="009F1CD4">
        <w:trPr>
          <w:trHeight w:val="496"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C4E6B" w:rsidRPr="009C4E6B" w:rsidRDefault="009C4E6B" w:rsidP="009C4E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C4E6B" w:rsidRPr="006D3A9E" w:rsidRDefault="009C4E6B" w:rsidP="009C4E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aramond" w:hAnsi="Garamond" w:cs="Times New Roman"/>
                <w:b/>
                <w:bCs/>
                <w:color w:val="000000"/>
                <w:sz w:val="32"/>
                <w:szCs w:val="32"/>
              </w:rPr>
            </w:pPr>
            <w:r w:rsidRPr="006D3A9E">
              <w:rPr>
                <w:rFonts w:ascii="Garamond" w:hAnsi="Garamond" w:cs="Times New Roman"/>
                <w:b/>
                <w:bCs/>
                <w:color w:val="000000"/>
                <w:sz w:val="32"/>
                <w:szCs w:val="32"/>
              </w:rPr>
              <w:t>Complete Report</w:t>
            </w:r>
          </w:p>
        </w:tc>
        <w:tc>
          <w:tcPr>
            <w:tcW w:w="37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C4E6B" w:rsidRPr="006D3A9E" w:rsidRDefault="009C4E6B" w:rsidP="009C4E6B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 w:cs="Times New Roman"/>
                <w:b/>
                <w:bCs/>
                <w:color w:val="000000"/>
                <w:sz w:val="32"/>
                <w:szCs w:val="32"/>
              </w:rPr>
            </w:pPr>
            <w:r w:rsidRPr="006D3A9E">
              <w:rPr>
                <w:rFonts w:ascii="Garamond" w:hAnsi="Garamond" w:cs="Times New Roman"/>
                <w:b/>
                <w:bCs/>
                <w:color w:val="000000"/>
                <w:sz w:val="32"/>
                <w:szCs w:val="32"/>
              </w:rPr>
              <w:t>Restricted Report</w:t>
            </w:r>
          </w:p>
        </w:tc>
      </w:tr>
      <w:tr w:rsidR="009C4E6B" w:rsidRPr="009C4E6B" w:rsidTr="009F1CD4">
        <w:trPr>
          <w:trHeight w:val="460"/>
          <w:jc w:val="center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C4E6B" w:rsidRPr="006D3A9E" w:rsidRDefault="009C4E6B" w:rsidP="009C4E6B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6D3A9E">
              <w:rPr>
                <w:rFonts w:ascii="Garamond" w:hAnsi="Garamond" w:cs="Times New Roman"/>
                <w:b/>
                <w:bCs/>
                <w:color w:val="000000"/>
                <w:sz w:val="28"/>
                <w:szCs w:val="28"/>
                <w:u w:val="single"/>
              </w:rPr>
              <w:t>Size and Scope of Analysis</w:t>
            </w:r>
          </w:p>
        </w:tc>
        <w:tc>
          <w:tcPr>
            <w:tcW w:w="362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9C4E6B" w:rsidRPr="006D3A9E" w:rsidRDefault="009C4E6B" w:rsidP="009C4E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aramond" w:hAnsi="Garamond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6D3A9E">
              <w:rPr>
                <w:rFonts w:ascii="Garamond" w:hAnsi="Garamond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Turnaround* </w:t>
            </w:r>
          </w:p>
        </w:tc>
        <w:tc>
          <w:tcPr>
            <w:tcW w:w="37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C4E6B" w:rsidRPr="006D3A9E" w:rsidRDefault="009C4E6B" w:rsidP="009C4E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aramond" w:hAnsi="Garamond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6D3A9E">
              <w:rPr>
                <w:rFonts w:ascii="Garamond" w:hAnsi="Garamond" w:cs="Times New Roman"/>
                <w:b/>
                <w:bCs/>
                <w:color w:val="000000"/>
                <w:sz w:val="28"/>
                <w:szCs w:val="28"/>
                <w:u w:val="single"/>
              </w:rPr>
              <w:t>Turnaround*</w:t>
            </w:r>
          </w:p>
        </w:tc>
      </w:tr>
      <w:tr w:rsidR="009F1CD4" w:rsidRPr="009C4E6B" w:rsidTr="009F1CD4">
        <w:trPr>
          <w:trHeight w:val="460"/>
          <w:jc w:val="center"/>
        </w:trPr>
        <w:tc>
          <w:tcPr>
            <w:tcW w:w="3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C4E6B" w:rsidRPr="006D3A9E" w:rsidRDefault="009C4E6B" w:rsidP="009C4E6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Garamond" w:hAnsi="Garamond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9C4E6B" w:rsidRPr="006D3A9E" w:rsidRDefault="009C4E6B" w:rsidP="009C4E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6D3A9E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</w:rPr>
              <w:t>7 Days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4E6B" w:rsidRPr="006D3A9E" w:rsidRDefault="009C4E6B" w:rsidP="009C4E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6D3A9E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</w:rPr>
              <w:t>21 Days</w:t>
            </w:r>
          </w:p>
        </w:tc>
        <w:tc>
          <w:tcPr>
            <w:tcW w:w="188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C4E6B" w:rsidRPr="006D3A9E" w:rsidRDefault="009C4E6B" w:rsidP="009C4E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6D3A9E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</w:rPr>
              <w:t>5 Days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4E6B" w:rsidRPr="006D3A9E" w:rsidRDefault="009C4E6B" w:rsidP="009C4E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6D3A9E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</w:rPr>
              <w:t>14 Days</w:t>
            </w:r>
          </w:p>
        </w:tc>
      </w:tr>
      <w:tr w:rsidR="009F1CD4" w:rsidRPr="009C4E6B" w:rsidTr="009F1CD4">
        <w:trPr>
          <w:trHeight w:val="460"/>
          <w:jc w:val="center"/>
        </w:trPr>
        <w:tc>
          <w:tcPr>
            <w:tcW w:w="3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C4E6B" w:rsidRPr="006D3A9E" w:rsidRDefault="009C4E6B" w:rsidP="009C4E6B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 w:cs="Times New Roman"/>
                <w:b/>
                <w:bCs/>
                <w:color w:val="000000"/>
                <w:sz w:val="28"/>
                <w:szCs w:val="28"/>
              </w:rPr>
            </w:pPr>
            <w:r w:rsidRPr="006D3A9E">
              <w:rPr>
                <w:rFonts w:ascii="Garamond" w:hAnsi="Garamond" w:cs="Times New Roman"/>
                <w:b/>
                <w:bCs/>
                <w:color w:val="000000"/>
                <w:sz w:val="28"/>
                <w:szCs w:val="28"/>
              </w:rPr>
              <w:t>Revenues under $10M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9C4E6B" w:rsidRPr="006D3A9E" w:rsidRDefault="009C4E6B" w:rsidP="009C4E6B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 w:cs="Times New Roman"/>
                <w:b/>
                <w:bCs/>
                <w:color w:val="000000"/>
                <w:sz w:val="28"/>
                <w:szCs w:val="28"/>
              </w:rPr>
            </w:pPr>
            <w:r w:rsidRPr="006D3A9E">
              <w:rPr>
                <w:rFonts w:ascii="Garamond" w:hAnsi="Garamond" w:cs="Times New Roman"/>
                <w:b/>
                <w:bCs/>
                <w:color w:val="000000"/>
                <w:sz w:val="28"/>
                <w:szCs w:val="28"/>
              </w:rPr>
              <w:t xml:space="preserve"> $4,000  </w:t>
            </w:r>
            <w:sdt>
              <w:sdtPr>
                <w:rPr>
                  <w:rFonts w:ascii="Garamond" w:hAnsi="Garamond" w:cs="Times New Roman"/>
                  <w:b/>
                  <w:bCs/>
                  <w:color w:val="000000"/>
                  <w:sz w:val="28"/>
                  <w:szCs w:val="28"/>
                </w:rPr>
                <w:id w:val="16074256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="0046596F" w:rsidRPr="006D3A9E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81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9C4E6B" w:rsidRPr="006D3A9E" w:rsidRDefault="009C4E6B" w:rsidP="009C4E6B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 w:cs="Times New Roman"/>
                <w:b/>
                <w:bCs/>
                <w:color w:val="000000"/>
                <w:sz w:val="28"/>
                <w:szCs w:val="28"/>
              </w:rPr>
            </w:pPr>
            <w:r w:rsidRPr="006D3A9E">
              <w:rPr>
                <w:rFonts w:ascii="Garamond" w:hAnsi="Garamond" w:cs="Times New Roman"/>
                <w:b/>
                <w:bCs/>
                <w:color w:val="000000"/>
                <w:sz w:val="28"/>
                <w:szCs w:val="28"/>
              </w:rPr>
              <w:t xml:space="preserve"> $3,300  </w:t>
            </w:r>
            <w:sdt>
              <w:sdtPr>
                <w:rPr>
                  <w:rFonts w:ascii="Garamond" w:hAnsi="Garamond" w:cs="Times New Roman"/>
                  <w:b/>
                  <w:bCs/>
                  <w:color w:val="000000"/>
                  <w:sz w:val="28"/>
                  <w:szCs w:val="28"/>
                </w:rPr>
                <w:id w:val="-35049665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="0046596F" w:rsidRPr="006D3A9E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9C4E6B" w:rsidRPr="006D3A9E" w:rsidRDefault="001A7E02" w:rsidP="009C4E6B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aramond" w:hAnsi="Garamond" w:cs="Times New Roman"/>
                <w:b/>
                <w:bCs/>
                <w:color w:val="000000"/>
                <w:sz w:val="28"/>
                <w:szCs w:val="28"/>
              </w:rPr>
              <w:t xml:space="preserve"> $2,8</w:t>
            </w:r>
            <w:r w:rsidR="009C4E6B" w:rsidRPr="006D3A9E">
              <w:rPr>
                <w:rFonts w:ascii="Garamond" w:hAnsi="Garamond" w:cs="Times New Roman"/>
                <w:b/>
                <w:bCs/>
                <w:color w:val="000000"/>
                <w:sz w:val="28"/>
                <w:szCs w:val="28"/>
              </w:rPr>
              <w:t xml:space="preserve">00  </w:t>
            </w:r>
            <w:sdt>
              <w:sdtPr>
                <w:rPr>
                  <w:rFonts w:ascii="Garamond" w:hAnsi="Garamond" w:cs="Times New Roman"/>
                  <w:b/>
                  <w:bCs/>
                  <w:color w:val="000000"/>
                  <w:sz w:val="28"/>
                  <w:szCs w:val="28"/>
                </w:rPr>
                <w:id w:val="43772291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6072D" w:rsidRPr="006D3A9E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9C4E6B" w:rsidRPr="006D3A9E">
              <w:rPr>
                <w:rFonts w:ascii="Garamond" w:hAnsi="Garamond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2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9C4E6B" w:rsidRPr="006D3A9E" w:rsidRDefault="001A7E02" w:rsidP="009C4E6B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aramond" w:hAnsi="Garamond" w:cs="Times New Roman"/>
                <w:b/>
                <w:bCs/>
                <w:color w:val="000000"/>
                <w:sz w:val="28"/>
                <w:szCs w:val="28"/>
              </w:rPr>
              <w:t xml:space="preserve"> $2,5</w:t>
            </w:r>
            <w:r w:rsidR="009C4E6B" w:rsidRPr="006D3A9E">
              <w:rPr>
                <w:rFonts w:ascii="Garamond" w:hAnsi="Garamond" w:cs="Times New Roman"/>
                <w:b/>
                <w:bCs/>
                <w:color w:val="000000"/>
                <w:sz w:val="28"/>
                <w:szCs w:val="28"/>
              </w:rPr>
              <w:t xml:space="preserve">00 </w:t>
            </w:r>
            <w:sdt>
              <w:sdtPr>
                <w:rPr>
                  <w:rFonts w:ascii="Garamond" w:hAnsi="Garamond" w:cs="Times New Roman"/>
                  <w:b/>
                  <w:bCs/>
                  <w:color w:val="000000"/>
                  <w:sz w:val="28"/>
                  <w:szCs w:val="28"/>
                </w:rPr>
                <w:id w:val="-197744413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C4E6B" w:rsidRPr="006D3A9E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9C4E6B" w:rsidRPr="006D3A9E">
              <w:rPr>
                <w:rFonts w:ascii="Garamond" w:hAnsi="Garamond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9F1CD4" w:rsidRPr="009C4E6B" w:rsidTr="009F1CD4">
        <w:trPr>
          <w:trHeight w:val="460"/>
          <w:jc w:val="center"/>
        </w:trPr>
        <w:tc>
          <w:tcPr>
            <w:tcW w:w="3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4E6B" w:rsidRPr="006D3A9E" w:rsidRDefault="009C4E6B" w:rsidP="009C4E6B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 w:cs="Times New Roman"/>
                <w:b/>
                <w:bCs/>
                <w:color w:val="000000"/>
                <w:sz w:val="28"/>
                <w:szCs w:val="28"/>
              </w:rPr>
            </w:pPr>
            <w:r w:rsidRPr="006D3A9E">
              <w:rPr>
                <w:rFonts w:ascii="Garamond" w:hAnsi="Garamond" w:cs="Times New Roman"/>
                <w:b/>
                <w:bCs/>
                <w:color w:val="000000"/>
                <w:sz w:val="28"/>
                <w:szCs w:val="28"/>
              </w:rPr>
              <w:t>Revenues over $10M</w:t>
            </w:r>
          </w:p>
        </w:tc>
        <w:tc>
          <w:tcPr>
            <w:tcW w:w="181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C4E6B" w:rsidRPr="006D3A9E" w:rsidRDefault="009C4E6B" w:rsidP="009C4E6B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 w:cs="Times New Roman"/>
                <w:b/>
                <w:bCs/>
                <w:color w:val="000000"/>
                <w:sz w:val="28"/>
                <w:szCs w:val="28"/>
              </w:rPr>
            </w:pPr>
            <w:r w:rsidRPr="006D3A9E">
              <w:rPr>
                <w:rFonts w:ascii="Garamond" w:hAnsi="Garamond" w:cs="Times New Roman"/>
                <w:b/>
                <w:bCs/>
                <w:color w:val="000000"/>
                <w:sz w:val="28"/>
                <w:szCs w:val="28"/>
              </w:rPr>
              <w:t xml:space="preserve"> $4,800  </w:t>
            </w:r>
            <w:sdt>
              <w:sdtPr>
                <w:rPr>
                  <w:rFonts w:ascii="Garamond" w:hAnsi="Garamond" w:cs="Times New Roman"/>
                  <w:b/>
                  <w:bCs/>
                  <w:color w:val="000000"/>
                  <w:sz w:val="28"/>
                  <w:szCs w:val="28"/>
                </w:rPr>
                <w:id w:val="61170368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E30E8" w:rsidRPr="006D3A9E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Pr="006D3A9E">
              <w:rPr>
                <w:rFonts w:ascii="Garamond" w:hAnsi="Garamond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4E6B" w:rsidRPr="006D3A9E" w:rsidRDefault="009C4E6B" w:rsidP="009C4E6B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 w:cs="Times New Roman"/>
                <w:b/>
                <w:bCs/>
                <w:color w:val="000000"/>
                <w:sz w:val="28"/>
                <w:szCs w:val="28"/>
              </w:rPr>
            </w:pPr>
            <w:r w:rsidRPr="006D3A9E">
              <w:rPr>
                <w:rFonts w:ascii="Garamond" w:hAnsi="Garamond" w:cs="Times New Roman"/>
                <w:b/>
                <w:bCs/>
                <w:color w:val="000000"/>
                <w:sz w:val="28"/>
                <w:szCs w:val="28"/>
              </w:rPr>
              <w:t xml:space="preserve"> $4,000  </w:t>
            </w:r>
            <w:sdt>
              <w:sdtPr>
                <w:rPr>
                  <w:rFonts w:ascii="Garamond" w:hAnsi="Garamond" w:cs="Times New Roman"/>
                  <w:b/>
                  <w:bCs/>
                  <w:color w:val="000000"/>
                  <w:sz w:val="28"/>
                  <w:szCs w:val="28"/>
                </w:rPr>
                <w:id w:val="107285561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F3C04" w:rsidRPr="006D3A9E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Pr="006D3A9E">
              <w:rPr>
                <w:rFonts w:ascii="Garamond" w:hAnsi="Garamond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8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C4E6B" w:rsidRPr="006D3A9E" w:rsidRDefault="009C4E6B" w:rsidP="009C4E6B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 w:cs="Times New Roman"/>
                <w:b/>
                <w:bCs/>
                <w:color w:val="000000"/>
                <w:sz w:val="28"/>
                <w:szCs w:val="28"/>
              </w:rPr>
            </w:pPr>
            <w:r w:rsidRPr="006D3A9E">
              <w:rPr>
                <w:rFonts w:ascii="Garamond" w:hAnsi="Garamond" w:cs="Times New Roman"/>
                <w:b/>
                <w:bCs/>
                <w:color w:val="000000"/>
                <w:sz w:val="28"/>
                <w:szCs w:val="28"/>
              </w:rPr>
              <w:t xml:space="preserve"> $3,200  </w:t>
            </w:r>
            <w:sdt>
              <w:sdtPr>
                <w:rPr>
                  <w:rFonts w:ascii="Garamond" w:hAnsi="Garamond" w:cs="Times New Roman"/>
                  <w:b/>
                  <w:bCs/>
                  <w:color w:val="000000"/>
                  <w:sz w:val="28"/>
                  <w:szCs w:val="28"/>
                </w:rPr>
                <w:id w:val="51374061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6D3A9E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Pr="006D3A9E">
              <w:rPr>
                <w:rFonts w:ascii="Garamond" w:hAnsi="Garamond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4E6B" w:rsidRPr="006D3A9E" w:rsidRDefault="001A7E02" w:rsidP="009C4E6B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aramond" w:hAnsi="Garamond" w:cs="Times New Roman"/>
                <w:b/>
                <w:bCs/>
                <w:color w:val="000000"/>
                <w:sz w:val="28"/>
                <w:szCs w:val="28"/>
              </w:rPr>
              <w:t xml:space="preserve"> $2,8</w:t>
            </w:r>
            <w:r w:rsidR="009F1CD4" w:rsidRPr="006D3A9E">
              <w:rPr>
                <w:rFonts w:ascii="Garamond" w:hAnsi="Garamond" w:cs="Times New Roman"/>
                <w:b/>
                <w:bCs/>
                <w:color w:val="000000"/>
                <w:sz w:val="28"/>
                <w:szCs w:val="28"/>
              </w:rPr>
              <w:t>00</w:t>
            </w:r>
            <w:r w:rsidR="009C4E6B" w:rsidRPr="006D3A9E">
              <w:rPr>
                <w:rFonts w:ascii="Garamond" w:hAnsi="Garamond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sdt>
              <w:sdtPr>
                <w:rPr>
                  <w:rFonts w:ascii="Garamond" w:hAnsi="Garamond" w:cs="Times New Roman"/>
                  <w:b/>
                  <w:bCs/>
                  <w:color w:val="000000"/>
                  <w:sz w:val="28"/>
                  <w:szCs w:val="28"/>
                </w:rPr>
                <w:id w:val="-213862804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F1CD4" w:rsidRPr="006D3A9E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9C4E6B" w:rsidRPr="006D3A9E">
              <w:rPr>
                <w:rFonts w:ascii="Garamond" w:hAnsi="Garamond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DF62A8" w:rsidRDefault="000C1898" w:rsidP="0019329D">
      <w:pPr>
        <w:tabs>
          <w:tab w:val="left" w:pos="1528"/>
        </w:tabs>
      </w:pPr>
      <w:r>
        <w:rPr>
          <w:rFonts w:ascii="Times New Roman" w:hAnsi="Times New Roman"/>
          <w:b/>
          <w:noProof/>
          <w:color w:val="0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7AA230" wp14:editId="63ACC13C">
                <wp:simplePos x="0" y="0"/>
                <wp:positionH relativeFrom="column">
                  <wp:posOffset>-599209</wp:posOffset>
                </wp:positionH>
                <wp:positionV relativeFrom="paragraph">
                  <wp:posOffset>166890</wp:posOffset>
                </wp:positionV>
                <wp:extent cx="7152409" cy="1111827"/>
                <wp:effectExtent l="0" t="0" r="10795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2409" cy="11118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361B" w:rsidRPr="006D3A9E" w:rsidRDefault="00B8361B" w:rsidP="00B80ABC">
                            <w:pPr>
                              <w:rPr>
                                <w:rFonts w:ascii="Garamond" w:hAnsi="Garamond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D3A9E">
                              <w:rPr>
                                <w:rFonts w:ascii="Garamond" w:hAnsi="Garamond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Required Materials to Begin Appraisal</w:t>
                            </w:r>
                          </w:p>
                          <w:p w:rsidR="00B8361B" w:rsidRPr="006D3A9E" w:rsidRDefault="00B8361B" w:rsidP="00B80ABC">
                            <w:pPr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D3A9E"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</w:rPr>
                              <w:t xml:space="preserve">The valuator </w:t>
                            </w:r>
                            <w:r w:rsidRPr="006D3A9E">
                              <w:rPr>
                                <w:rFonts w:ascii="Garamond" w:hAnsi="Garamond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can begin the assignment at any time</w:t>
                            </w:r>
                            <w:r w:rsidRPr="006D3A9E"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</w:rPr>
                              <w:t xml:space="preserve">, with the following documents considered </w:t>
                            </w:r>
                            <w:r w:rsidRPr="006D3A9E">
                              <w:rPr>
                                <w:rFonts w:ascii="Garamond" w:hAnsi="Garamond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helpful</w:t>
                            </w:r>
                            <w:r w:rsidRPr="006D3A9E"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B8361B" w:rsidRPr="006D3A9E" w:rsidRDefault="00B8361B" w:rsidP="00B80ABC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Garamond" w:hAnsi="Garamond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D3A9E">
                              <w:rPr>
                                <w:rFonts w:ascii="Garamond" w:hAnsi="Garamond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3 Years Federal Tax Returns                                        </w:t>
                            </w:r>
                            <w:r w:rsidRPr="006D3A9E">
                              <w:rPr>
                                <w:rFonts w:ascii="Garamond" w:hAnsi="Garamond"/>
                                <w:b/>
                                <w:color w:val="000000"/>
                                <w:sz w:val="24"/>
                                <w:szCs w:val="24"/>
                              </w:rPr>
                              <w:tab/>
                              <w:t>4)     Business Plan/Buyer Forecast</w:t>
                            </w:r>
                          </w:p>
                          <w:p w:rsidR="00B8361B" w:rsidRPr="006D3A9E" w:rsidRDefault="00B8361B" w:rsidP="00B80ABC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Garamond" w:hAnsi="Garamond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D3A9E">
                              <w:rPr>
                                <w:rFonts w:ascii="Garamond" w:hAnsi="Garamond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3 Years Financial Statements (plus interim)                </w:t>
                            </w:r>
                            <w:r w:rsidR="006D3A9E">
                              <w:rPr>
                                <w:rFonts w:ascii="Garamond" w:hAnsi="Garamond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D3A9E">
                              <w:rPr>
                                <w:rFonts w:ascii="Garamond" w:hAnsi="Garamond"/>
                                <w:b/>
                                <w:color w:val="000000"/>
                                <w:sz w:val="24"/>
                                <w:szCs w:val="24"/>
                              </w:rPr>
                              <w:t>5)    A/R Aging Report</w:t>
                            </w:r>
                          </w:p>
                          <w:p w:rsidR="00B8361B" w:rsidRPr="006D3A9E" w:rsidRDefault="00B8361B" w:rsidP="00B80ABC">
                            <w:pPr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rPr>
                                <w:rFonts w:ascii="Garamond" w:hAnsi="Garamond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D3A9E">
                              <w:rPr>
                                <w:rFonts w:ascii="Garamond" w:hAnsi="Garamond"/>
                                <w:b/>
                                <w:color w:val="000000"/>
                                <w:sz w:val="24"/>
                                <w:szCs w:val="24"/>
                              </w:rPr>
                              <w:t>Copy of Purchase Agreement</w:t>
                            </w:r>
                            <w:r w:rsidRPr="006D3A9E">
                              <w:rPr>
                                <w:rFonts w:ascii="Garamond" w:hAnsi="Garamond"/>
                                <w:b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6D3A9E">
                              <w:rPr>
                                <w:rFonts w:ascii="Garamond" w:hAnsi="Garamond"/>
                                <w:b/>
                                <w:color w:val="000000"/>
                                <w:sz w:val="24"/>
                                <w:szCs w:val="24"/>
                              </w:rPr>
                              <w:tab/>
                              <w:t xml:space="preserve">                  </w:t>
                            </w:r>
                            <w:r w:rsidRPr="006D3A9E">
                              <w:rPr>
                                <w:rFonts w:ascii="Garamond" w:hAnsi="Garamond"/>
                                <w:b/>
                                <w:color w:val="000000"/>
                                <w:sz w:val="24"/>
                                <w:szCs w:val="24"/>
                              </w:rPr>
                              <w:tab/>
                              <w:t>6)    Other Documents, e.g. Credit Memo?</w:t>
                            </w:r>
                          </w:p>
                          <w:p w:rsidR="00B8361B" w:rsidRDefault="00B836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AA230" id="Text Box 12" o:spid="_x0000_s1027" type="#_x0000_t202" style="position:absolute;margin-left:-47.2pt;margin-top:13.15pt;width:563.2pt;height:8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" fillcolor="white [3201]" strokeweight=".5pt">
                <v:textbox>
                  <w:txbxContent>
                    <w:p w:rsidR="00B8361B" w:rsidRPr="006D3A9E" w:rsidRDefault="00B8361B" w:rsidP="00B80ABC">
                      <w:pPr>
                        <w:rPr>
                          <w:rFonts w:ascii="Garamond" w:hAnsi="Garamond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 w:rsidRPr="006D3A9E">
                        <w:rPr>
                          <w:rFonts w:ascii="Garamond" w:hAnsi="Garamond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Required Materials to Begin Appraisal</w:t>
                      </w:r>
                    </w:p>
                    <w:p w:rsidR="00B8361B" w:rsidRPr="006D3A9E" w:rsidRDefault="00B8361B" w:rsidP="00B80ABC">
                      <w:pPr>
                        <w:rPr>
                          <w:rFonts w:ascii="Garamond" w:hAnsi="Garamond"/>
                          <w:color w:val="000000"/>
                          <w:sz w:val="24"/>
                          <w:szCs w:val="24"/>
                        </w:rPr>
                      </w:pPr>
                      <w:r w:rsidRPr="006D3A9E">
                        <w:rPr>
                          <w:rFonts w:ascii="Garamond" w:hAnsi="Garamond"/>
                          <w:color w:val="000000"/>
                          <w:sz w:val="24"/>
                          <w:szCs w:val="24"/>
                        </w:rPr>
                        <w:t xml:space="preserve">The valuator </w:t>
                      </w:r>
                      <w:r w:rsidRPr="006D3A9E">
                        <w:rPr>
                          <w:rFonts w:ascii="Garamond" w:hAnsi="Garamond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can begin the assignment at any time</w:t>
                      </w:r>
                      <w:r w:rsidRPr="006D3A9E">
                        <w:rPr>
                          <w:rFonts w:ascii="Garamond" w:hAnsi="Garamond"/>
                          <w:color w:val="000000"/>
                          <w:sz w:val="24"/>
                          <w:szCs w:val="24"/>
                        </w:rPr>
                        <w:t xml:space="preserve">, with the following documents considered </w:t>
                      </w:r>
                      <w:r w:rsidRPr="006D3A9E">
                        <w:rPr>
                          <w:rFonts w:ascii="Garamond" w:hAnsi="Garamond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helpful</w:t>
                      </w:r>
                      <w:r w:rsidRPr="006D3A9E">
                        <w:rPr>
                          <w:rFonts w:ascii="Garamond" w:hAnsi="Garamond"/>
                          <w:color w:val="000000"/>
                          <w:sz w:val="24"/>
                          <w:szCs w:val="24"/>
                        </w:rPr>
                        <w:t>:</w:t>
                      </w:r>
                    </w:p>
                    <w:p w:rsidR="00B8361B" w:rsidRPr="006D3A9E" w:rsidRDefault="00B8361B" w:rsidP="00B80ABC">
                      <w:pPr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Garamond" w:hAnsi="Garamond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6D3A9E">
                        <w:rPr>
                          <w:rFonts w:ascii="Garamond" w:hAnsi="Garamond"/>
                          <w:b/>
                          <w:color w:val="000000"/>
                          <w:sz w:val="24"/>
                          <w:szCs w:val="24"/>
                        </w:rPr>
                        <w:t xml:space="preserve">3 Years Federal Tax Returns                                        </w:t>
                      </w:r>
                      <w:r w:rsidRPr="006D3A9E">
                        <w:rPr>
                          <w:rFonts w:ascii="Garamond" w:hAnsi="Garamond"/>
                          <w:b/>
                          <w:color w:val="000000"/>
                          <w:sz w:val="24"/>
                          <w:szCs w:val="24"/>
                        </w:rPr>
                        <w:tab/>
                        <w:t>4)     Business Plan/Buyer Forecast</w:t>
                      </w:r>
                    </w:p>
                    <w:p w:rsidR="00B8361B" w:rsidRPr="006D3A9E" w:rsidRDefault="00B8361B" w:rsidP="00B80ABC">
                      <w:pPr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Garamond" w:hAnsi="Garamond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6D3A9E">
                        <w:rPr>
                          <w:rFonts w:ascii="Garamond" w:hAnsi="Garamond"/>
                          <w:b/>
                          <w:color w:val="000000"/>
                          <w:sz w:val="24"/>
                          <w:szCs w:val="24"/>
                        </w:rPr>
                        <w:t xml:space="preserve">3 Years Financial Statements (plus interim)                </w:t>
                      </w:r>
                      <w:r w:rsidR="006D3A9E">
                        <w:rPr>
                          <w:rFonts w:ascii="Garamond" w:hAnsi="Garamond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6D3A9E">
                        <w:rPr>
                          <w:rFonts w:ascii="Garamond" w:hAnsi="Garamond"/>
                          <w:b/>
                          <w:color w:val="000000"/>
                          <w:sz w:val="24"/>
                          <w:szCs w:val="24"/>
                        </w:rPr>
                        <w:t>5)    A/R Aging Report</w:t>
                      </w:r>
                    </w:p>
                    <w:p w:rsidR="00B8361B" w:rsidRPr="006D3A9E" w:rsidRDefault="00B8361B" w:rsidP="00B80ABC">
                      <w:pPr>
                        <w:numPr>
                          <w:ilvl w:val="0"/>
                          <w:numId w:val="1"/>
                        </w:numPr>
                        <w:spacing w:after="120" w:line="240" w:lineRule="auto"/>
                        <w:rPr>
                          <w:rFonts w:ascii="Garamond" w:hAnsi="Garamond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6D3A9E">
                        <w:rPr>
                          <w:rFonts w:ascii="Garamond" w:hAnsi="Garamond"/>
                          <w:b/>
                          <w:color w:val="000000"/>
                          <w:sz w:val="24"/>
                          <w:szCs w:val="24"/>
                        </w:rPr>
                        <w:t>Copy of Purchase Agreement</w:t>
                      </w:r>
                      <w:r w:rsidRPr="006D3A9E">
                        <w:rPr>
                          <w:rFonts w:ascii="Garamond" w:hAnsi="Garamond"/>
                          <w:b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6D3A9E">
                        <w:rPr>
                          <w:rFonts w:ascii="Garamond" w:hAnsi="Garamond"/>
                          <w:b/>
                          <w:color w:val="000000"/>
                          <w:sz w:val="24"/>
                          <w:szCs w:val="24"/>
                        </w:rPr>
                        <w:tab/>
                        <w:t xml:space="preserve">                  </w:t>
                      </w:r>
                      <w:r w:rsidRPr="006D3A9E">
                        <w:rPr>
                          <w:rFonts w:ascii="Garamond" w:hAnsi="Garamond"/>
                          <w:b/>
                          <w:color w:val="000000"/>
                          <w:sz w:val="24"/>
                          <w:szCs w:val="24"/>
                        </w:rPr>
                        <w:tab/>
                        <w:t>6)    Other Documents, e.g. Credit Memo?</w:t>
                      </w:r>
                    </w:p>
                    <w:p w:rsidR="00B8361B" w:rsidRDefault="00B8361B"/>
                  </w:txbxContent>
                </v:textbox>
              </v:shape>
            </w:pict>
          </mc:Fallback>
        </mc:AlternateContent>
      </w:r>
    </w:p>
    <w:p w:rsidR="00B80ABC" w:rsidRDefault="00B80ABC" w:rsidP="009F1CD4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B80ABC" w:rsidRDefault="00B80ABC" w:rsidP="009F1CD4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B80ABC" w:rsidRDefault="00B80ABC" w:rsidP="009F1CD4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B80ABC" w:rsidRDefault="00B80ABC" w:rsidP="009F1CD4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B80ABC" w:rsidRPr="006D3A9E" w:rsidRDefault="00B80ABC" w:rsidP="009F1CD4">
      <w:pPr>
        <w:jc w:val="center"/>
        <w:rPr>
          <w:rFonts w:ascii="Times New Roman" w:hAnsi="Times New Roman"/>
          <w:b/>
          <w:color w:val="000000"/>
          <w:sz w:val="16"/>
          <w:szCs w:val="16"/>
          <w:u w:val="single"/>
        </w:rPr>
      </w:pPr>
    </w:p>
    <w:p w:rsidR="00AF369D" w:rsidRPr="006D3A9E" w:rsidRDefault="00AF369D" w:rsidP="009F1CD4">
      <w:pPr>
        <w:jc w:val="center"/>
        <w:rPr>
          <w:rFonts w:ascii="Times New Roman" w:hAnsi="Times New Roman"/>
          <w:b/>
          <w:color w:val="000000"/>
          <w:sz w:val="16"/>
          <w:szCs w:val="16"/>
          <w:u w:val="single"/>
        </w:rPr>
      </w:pPr>
    </w:p>
    <w:tbl>
      <w:tblPr>
        <w:tblStyle w:val="TableGrid"/>
        <w:tblpPr w:leftFromText="180" w:rightFromText="180" w:vertAnchor="text" w:horzAnchor="page" w:tblpX="657" w:tblpY="-14"/>
        <w:tblW w:w="5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809"/>
      </w:tblGrid>
      <w:tr w:rsidR="00AF369D" w:rsidTr="00716D46">
        <w:trPr>
          <w:trHeight w:val="748"/>
        </w:trPr>
        <w:tc>
          <w:tcPr>
            <w:tcW w:w="5809" w:type="dxa"/>
            <w:shd w:val="clear" w:color="auto" w:fill="FFFFFF" w:themeFill="background1"/>
            <w:noWrap/>
            <w:tcFitText/>
          </w:tcPr>
          <w:p w:rsidR="00716D46" w:rsidRPr="00B741C4" w:rsidRDefault="00716D46" w:rsidP="00AF369D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F369D" w:rsidRDefault="00AF369D" w:rsidP="006D3A9E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B741C4">
              <w:rPr>
                <w:rFonts w:ascii="Garamond" w:hAnsi="Garamond"/>
                <w:b/>
                <w:color w:val="000000"/>
                <w:spacing w:val="42"/>
                <w:sz w:val="20"/>
                <w:szCs w:val="20"/>
              </w:rPr>
              <w:t>Lender Signature*</w:t>
            </w:r>
            <w:r w:rsidRPr="00B741C4">
              <w:rPr>
                <w:rFonts w:ascii="Garamond" w:hAnsi="Garamond"/>
                <w:color w:val="000000"/>
                <w:spacing w:val="42"/>
                <w:sz w:val="20"/>
                <w:szCs w:val="20"/>
              </w:rPr>
              <w:t>[</w:t>
            </w:r>
            <w:sdt>
              <w:sdtPr>
                <w:rPr>
                  <w:rFonts w:ascii="Garamond" w:hAnsi="Garamond"/>
                  <w:b/>
                  <w:color w:val="000000"/>
                  <w:spacing w:val="42"/>
                  <w:sz w:val="20"/>
                  <w:szCs w:val="20"/>
                  <w:u w:val="single"/>
                </w:rPr>
                <w:alias w:val="Signature"/>
                <w:tag w:val="Signature"/>
                <w:id w:val="-1131705828"/>
                <w:showingPlcHdr/>
                <w:text/>
              </w:sdtPr>
              <w:sdtEndPr/>
              <w:sdtContent>
                <w:r w:rsidR="003E30E8" w:rsidRPr="00B741C4">
                  <w:rPr>
                    <w:rStyle w:val="PlaceholderText"/>
                    <w:rFonts w:ascii="Garamond" w:hAnsi="Garamond"/>
                    <w:spacing w:val="42"/>
                    <w:u w:val="single"/>
                  </w:rPr>
                  <w:t>Click here to enter text.</w:t>
                </w:r>
              </w:sdtContent>
            </w:sdt>
            <w:r w:rsidRPr="00B741C4">
              <w:rPr>
                <w:b/>
                <w:color w:val="000000"/>
                <w:spacing w:val="42"/>
                <w:sz w:val="20"/>
                <w:szCs w:val="20"/>
                <w:u w:val="single"/>
              </w:rPr>
              <w:t xml:space="preserve"> </w:t>
            </w:r>
            <w:r w:rsidRPr="00B741C4">
              <w:rPr>
                <w:color w:val="000000"/>
                <w:spacing w:val="2"/>
                <w:sz w:val="20"/>
                <w:szCs w:val="20"/>
                <w:u w:val="single"/>
              </w:rPr>
              <w:t>]</w:t>
            </w:r>
          </w:p>
        </w:tc>
      </w:tr>
    </w:tbl>
    <w:p w:rsidR="009F1CD4" w:rsidRPr="001C3C39" w:rsidRDefault="003E30E8" w:rsidP="00AF369D">
      <w:pPr>
        <w:widowControl w:val="0"/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  </w:t>
      </w:r>
      <w:r w:rsidR="009F1CD4" w:rsidRPr="006D3A9E">
        <w:rPr>
          <w:rFonts w:ascii="Garamond" w:hAnsi="Garamond"/>
          <w:b/>
          <w:color w:val="000000"/>
          <w:sz w:val="20"/>
          <w:szCs w:val="20"/>
        </w:rPr>
        <w:t>Appraiser Signature</w:t>
      </w:r>
      <w:r w:rsidR="006D3A9E">
        <w:rPr>
          <w:rFonts w:ascii="Times New Roman" w:hAnsi="Times New Roman"/>
          <w:b/>
          <w:color w:val="000000"/>
          <w:sz w:val="20"/>
          <w:szCs w:val="20"/>
        </w:rPr>
        <w:t xml:space="preserve">   </w:t>
      </w:r>
      <w:r w:rsidR="006D3A9E">
        <w:rPr>
          <w:b/>
          <w:noProof/>
          <w:color w:val="000000"/>
          <w:sz w:val="20"/>
          <w:szCs w:val="20"/>
          <w:u w:val="single"/>
        </w:rPr>
        <w:drawing>
          <wp:inline distT="0" distB="0" distL="0" distR="0">
            <wp:extent cx="845127" cy="26915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13" cy="29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3A9E" w:rsidRPr="006D3A9E">
        <w:rPr>
          <w:rFonts w:ascii="Times New Roman" w:hAnsi="Times New Roman"/>
          <w:b/>
          <w:color w:val="000000"/>
          <w:sz w:val="20"/>
          <w:szCs w:val="20"/>
          <w:u w:val="single"/>
        </w:rPr>
        <w:t>DN</w:t>
      </w:r>
    </w:p>
    <w:p w:rsidR="00577955" w:rsidRDefault="00577955" w:rsidP="00577955">
      <w:pPr>
        <w:pStyle w:val="rightalignedtext"/>
        <w:ind w:left="-360"/>
        <w:jc w:val="left"/>
        <w:rPr>
          <w:rFonts w:ascii="Times New Roman" w:hAnsi="Times New Roman"/>
          <w:b/>
          <w:color w:val="000000"/>
          <w:sz w:val="20"/>
          <w:szCs w:val="20"/>
        </w:rPr>
      </w:pPr>
    </w:p>
    <w:p w:rsidR="009F1CD4" w:rsidRPr="006D3A9E" w:rsidRDefault="00B741C4" w:rsidP="00B741C4">
      <w:pPr>
        <w:pStyle w:val="rightalignedtext"/>
        <w:ind w:left="-360" w:firstLine="1080"/>
        <w:jc w:val="left"/>
        <w:rPr>
          <w:rFonts w:ascii="Garamond" w:hAnsi="Garamond"/>
          <w:b/>
          <w:color w:val="000000"/>
          <w:sz w:val="20"/>
          <w:szCs w:val="20"/>
        </w:rPr>
      </w:pPr>
      <w:r>
        <w:rPr>
          <w:rFonts w:ascii="Garamond" w:hAnsi="Garamond"/>
          <w:b/>
          <w:color w:val="000000"/>
          <w:sz w:val="20"/>
          <w:szCs w:val="20"/>
        </w:rPr>
        <w:t xml:space="preserve"> </w:t>
      </w:r>
      <w:r w:rsidR="009F1CD4" w:rsidRPr="006D3A9E">
        <w:rPr>
          <w:rFonts w:ascii="Garamond" w:hAnsi="Garamond"/>
          <w:b/>
          <w:color w:val="000000"/>
          <w:sz w:val="20"/>
          <w:szCs w:val="20"/>
        </w:rPr>
        <w:t>Date</w:t>
      </w:r>
      <w:r w:rsidR="00716D46" w:rsidRPr="006D3A9E">
        <w:rPr>
          <w:rFonts w:ascii="Garamond" w:hAnsi="Garamond"/>
          <w:b/>
          <w:color w:val="000000"/>
          <w:sz w:val="20"/>
          <w:szCs w:val="20"/>
        </w:rPr>
        <w:t xml:space="preserve">:    </w:t>
      </w:r>
      <w:r>
        <w:rPr>
          <w:rFonts w:ascii="Garamond" w:hAnsi="Garamond"/>
          <w:b/>
          <w:color w:val="000000"/>
          <w:sz w:val="20"/>
          <w:szCs w:val="20"/>
        </w:rPr>
        <w:t xml:space="preserve">   </w:t>
      </w:r>
      <w:r w:rsidR="009F1CD4" w:rsidRPr="00B741C4">
        <w:rPr>
          <w:rFonts w:ascii="Garamond" w:hAnsi="Garamond"/>
          <w:b/>
          <w:color w:val="000000"/>
          <w:sz w:val="20"/>
          <w:szCs w:val="20"/>
        </w:rPr>
        <w:t>[</w:t>
      </w:r>
      <w:r w:rsidR="00577955" w:rsidRPr="00B741C4">
        <w:rPr>
          <w:rFonts w:ascii="Garamond" w:hAnsi="Garamond"/>
          <w:b/>
          <w:color w:val="000000"/>
          <w:sz w:val="20"/>
          <w:szCs w:val="20"/>
          <w:u w:val="single"/>
        </w:rPr>
        <w:t xml:space="preserve"> </w:t>
      </w:r>
      <w:sdt>
        <w:sdtPr>
          <w:rPr>
            <w:rFonts w:ascii="Garamond" w:hAnsi="Garamond"/>
            <w:b/>
            <w:color w:val="000000"/>
            <w:sz w:val="20"/>
            <w:szCs w:val="20"/>
            <w:u w:val="single"/>
          </w:rPr>
          <w:id w:val="69001771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F3C04" w:rsidRPr="00B741C4">
            <w:rPr>
              <w:rFonts w:ascii="Garamond" w:hAnsi="Garamond"/>
              <w:b/>
              <w:color w:val="000000"/>
              <w:sz w:val="20"/>
              <w:szCs w:val="20"/>
              <w:u w:val="single"/>
            </w:rPr>
            <w:t xml:space="preserve">              </w:t>
          </w:r>
        </w:sdtContent>
      </w:sdt>
      <w:r w:rsidR="00577955" w:rsidRPr="00B741C4">
        <w:rPr>
          <w:rFonts w:ascii="Garamond" w:hAnsi="Garamond"/>
          <w:b/>
          <w:color w:val="000000"/>
          <w:sz w:val="20"/>
          <w:szCs w:val="20"/>
          <w:u w:val="single"/>
        </w:rPr>
        <w:t xml:space="preserve">     </w:t>
      </w:r>
      <w:r w:rsidR="009F1CD4" w:rsidRPr="00B741C4">
        <w:rPr>
          <w:rFonts w:ascii="Garamond" w:hAnsi="Garamond"/>
          <w:b/>
          <w:color w:val="000000"/>
          <w:sz w:val="20"/>
          <w:szCs w:val="20"/>
        </w:rPr>
        <w:t xml:space="preserve">]             </w:t>
      </w:r>
      <w:r w:rsidR="00AF369D" w:rsidRPr="00B741C4">
        <w:rPr>
          <w:rFonts w:ascii="Garamond" w:hAnsi="Garamond"/>
          <w:b/>
          <w:color w:val="000000"/>
          <w:sz w:val="20"/>
          <w:szCs w:val="20"/>
        </w:rPr>
        <w:t xml:space="preserve">  </w:t>
      </w:r>
      <w:r w:rsidR="005F3C04" w:rsidRPr="006D3A9E">
        <w:rPr>
          <w:rFonts w:ascii="Garamond" w:hAnsi="Garamond"/>
          <w:color w:val="000000"/>
          <w:sz w:val="20"/>
          <w:szCs w:val="20"/>
        </w:rPr>
        <w:tab/>
      </w:r>
      <w:r w:rsidR="006D3A9E" w:rsidRPr="006D3A9E">
        <w:rPr>
          <w:rFonts w:ascii="Garamond" w:hAnsi="Garamond"/>
          <w:color w:val="000000"/>
          <w:sz w:val="20"/>
          <w:szCs w:val="20"/>
        </w:rPr>
        <w:t xml:space="preserve">   </w:t>
      </w:r>
      <w:r>
        <w:rPr>
          <w:rFonts w:ascii="Garamond" w:hAnsi="Garamond"/>
          <w:color w:val="000000"/>
          <w:sz w:val="20"/>
          <w:szCs w:val="20"/>
        </w:rPr>
        <w:tab/>
        <w:t xml:space="preserve">       </w:t>
      </w:r>
      <w:r w:rsidR="006D3A9E" w:rsidRPr="006D3A9E">
        <w:rPr>
          <w:rFonts w:ascii="Garamond" w:hAnsi="Garamond"/>
          <w:color w:val="000000"/>
          <w:sz w:val="20"/>
          <w:szCs w:val="20"/>
        </w:rPr>
        <w:t xml:space="preserve"> </w:t>
      </w:r>
      <w:r>
        <w:rPr>
          <w:rFonts w:ascii="Garamond" w:hAnsi="Garamond"/>
          <w:color w:val="000000"/>
          <w:sz w:val="20"/>
          <w:szCs w:val="20"/>
        </w:rPr>
        <w:tab/>
        <w:t xml:space="preserve">                         </w:t>
      </w:r>
      <w:r w:rsidR="009F1CD4" w:rsidRPr="006D3A9E">
        <w:rPr>
          <w:rFonts w:ascii="Garamond" w:hAnsi="Garamond"/>
          <w:b/>
          <w:color w:val="000000"/>
          <w:sz w:val="20"/>
          <w:szCs w:val="20"/>
        </w:rPr>
        <w:t>Date:</w:t>
      </w:r>
      <w:r w:rsidR="00577955" w:rsidRPr="006D3A9E">
        <w:rPr>
          <w:rFonts w:ascii="Garamond" w:hAnsi="Garamond"/>
          <w:b/>
          <w:color w:val="000000"/>
          <w:sz w:val="20"/>
          <w:szCs w:val="20"/>
        </w:rPr>
        <w:t xml:space="preserve">      </w:t>
      </w:r>
      <w:r w:rsidR="009F1CD4" w:rsidRPr="006D3A9E">
        <w:rPr>
          <w:rFonts w:ascii="Garamond" w:hAnsi="Garamond"/>
          <w:b/>
          <w:color w:val="000000"/>
          <w:sz w:val="20"/>
          <w:szCs w:val="20"/>
        </w:rPr>
        <w:t xml:space="preserve"> </w:t>
      </w:r>
      <w:r w:rsidR="00577955" w:rsidRPr="006D3A9E">
        <w:rPr>
          <w:rFonts w:ascii="Garamond" w:hAnsi="Garamond"/>
          <w:b/>
          <w:color w:val="000000"/>
          <w:sz w:val="20"/>
          <w:szCs w:val="20"/>
        </w:rPr>
        <w:t xml:space="preserve">[ </w:t>
      </w:r>
      <w:sdt>
        <w:sdtPr>
          <w:rPr>
            <w:rFonts w:ascii="Garamond" w:hAnsi="Garamond"/>
            <w:b/>
            <w:color w:val="000000"/>
            <w:sz w:val="20"/>
            <w:szCs w:val="20"/>
            <w:u w:val="single"/>
          </w:rPr>
          <w:id w:val="-777337906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F3C04" w:rsidRPr="006D3A9E">
            <w:rPr>
              <w:rFonts w:ascii="Garamond" w:hAnsi="Garamond"/>
              <w:b/>
              <w:color w:val="000000"/>
              <w:sz w:val="20"/>
              <w:szCs w:val="20"/>
              <w:u w:val="single"/>
            </w:rPr>
            <w:t xml:space="preserve">                    </w:t>
          </w:r>
        </w:sdtContent>
      </w:sdt>
      <w:r w:rsidR="009F1CD4" w:rsidRPr="006D3A9E">
        <w:rPr>
          <w:rFonts w:ascii="Garamond" w:hAnsi="Garamond"/>
          <w:b/>
          <w:color w:val="000000"/>
          <w:sz w:val="20"/>
          <w:szCs w:val="20"/>
        </w:rPr>
        <w:t xml:space="preserve"> </w:t>
      </w:r>
      <w:r w:rsidR="00577955" w:rsidRPr="006D3A9E">
        <w:rPr>
          <w:rFonts w:ascii="Garamond" w:hAnsi="Garamond"/>
          <w:b/>
          <w:color w:val="000000"/>
          <w:sz w:val="20"/>
          <w:szCs w:val="20"/>
        </w:rPr>
        <w:t>]</w:t>
      </w:r>
      <w:r w:rsidR="009F1CD4" w:rsidRPr="006D3A9E">
        <w:rPr>
          <w:rFonts w:ascii="Garamond" w:hAnsi="Garamond"/>
          <w:b/>
          <w:color w:val="000000"/>
          <w:sz w:val="20"/>
          <w:szCs w:val="20"/>
        </w:rPr>
        <w:t xml:space="preserve">                 </w:t>
      </w:r>
    </w:p>
    <w:p w:rsidR="00577955" w:rsidRPr="006D3A9E" w:rsidRDefault="00577955" w:rsidP="00577955">
      <w:pPr>
        <w:tabs>
          <w:tab w:val="left" w:pos="1528"/>
        </w:tabs>
        <w:ind w:left="-360"/>
        <w:rPr>
          <w:rFonts w:ascii="Garamond" w:hAnsi="Garamond"/>
          <w:b/>
          <w:i/>
          <w:color w:val="000000"/>
          <w:sz w:val="16"/>
        </w:rPr>
      </w:pPr>
    </w:p>
    <w:p w:rsidR="0019329D" w:rsidRPr="006D3A9E" w:rsidRDefault="009F1CD4" w:rsidP="00577955">
      <w:pPr>
        <w:tabs>
          <w:tab w:val="left" w:pos="1528"/>
        </w:tabs>
        <w:ind w:left="-360"/>
        <w:rPr>
          <w:rFonts w:ascii="Garamond" w:hAnsi="Garamond"/>
          <w:b/>
          <w:i/>
          <w:color w:val="000000"/>
          <w:sz w:val="18"/>
          <w:szCs w:val="18"/>
        </w:rPr>
      </w:pPr>
      <w:r w:rsidRPr="006D3A9E">
        <w:rPr>
          <w:rFonts w:ascii="Garamond" w:hAnsi="Garamond"/>
          <w:b/>
          <w:i/>
          <w:color w:val="000000"/>
          <w:sz w:val="18"/>
          <w:szCs w:val="18"/>
        </w:rPr>
        <w:t>*Electronic signature represented by printed name followed by i</w:t>
      </w:r>
      <w:r w:rsidR="006D3A9E" w:rsidRPr="006D3A9E">
        <w:rPr>
          <w:rFonts w:ascii="Garamond" w:hAnsi="Garamond"/>
          <w:b/>
          <w:i/>
          <w:color w:val="000000"/>
          <w:sz w:val="18"/>
          <w:szCs w:val="18"/>
        </w:rPr>
        <w:t>nitials, e.g. “Dennis Nisbet DN</w:t>
      </w:r>
      <w:r w:rsidRPr="006D3A9E">
        <w:rPr>
          <w:rFonts w:ascii="Garamond" w:hAnsi="Garamond"/>
          <w:b/>
          <w:i/>
          <w:color w:val="000000"/>
          <w:sz w:val="18"/>
          <w:szCs w:val="18"/>
        </w:rPr>
        <w:t>” is considered valid.</w:t>
      </w:r>
    </w:p>
    <w:p w:rsidR="006D3A9E" w:rsidRDefault="006D3A9E" w:rsidP="00577955">
      <w:pPr>
        <w:tabs>
          <w:tab w:val="left" w:pos="1528"/>
        </w:tabs>
        <w:ind w:left="-360"/>
        <w:rPr>
          <w:rFonts w:ascii="Times New Roman" w:hAnsi="Times New Roman" w:cs="Times New Roman"/>
          <w:b/>
          <w:i/>
          <w:color w:val="000000"/>
          <w:sz w:val="20"/>
          <w:szCs w:val="20"/>
          <w:u w:val="single"/>
        </w:rPr>
      </w:pPr>
    </w:p>
    <w:p w:rsidR="00577955" w:rsidRPr="006D3A9E" w:rsidRDefault="00F54378" w:rsidP="00577955">
      <w:pPr>
        <w:tabs>
          <w:tab w:val="left" w:pos="1528"/>
        </w:tabs>
        <w:ind w:left="-360"/>
        <w:rPr>
          <w:rFonts w:ascii="Garamond" w:hAnsi="Garamond" w:cs="Times New Roman"/>
          <w:b/>
          <w:i/>
          <w:color w:val="000000"/>
          <w:u w:val="single"/>
        </w:rPr>
      </w:pPr>
      <w:r w:rsidRPr="006D3A9E">
        <w:rPr>
          <w:rFonts w:ascii="Garamond" w:hAnsi="Garamond" w:cs="Times New Roman"/>
          <w:b/>
          <w:i/>
          <w:color w:val="000000"/>
          <w:u w:val="single"/>
        </w:rPr>
        <w:t>Please see the following page for the Scope of Work</w:t>
      </w:r>
      <w:r w:rsidR="00577955" w:rsidRPr="006D3A9E">
        <w:rPr>
          <w:rFonts w:ascii="Garamond" w:hAnsi="Garamond" w:cs="Times New Roman"/>
          <w:b/>
          <w:i/>
          <w:color w:val="000000"/>
          <w:u w:val="single"/>
        </w:rPr>
        <w:t xml:space="preserve"> </w:t>
      </w:r>
    </w:p>
    <w:p w:rsidR="00681140" w:rsidRDefault="00FE6972" w:rsidP="00577955">
      <w:pPr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8A34B9" wp14:editId="0A154466">
                <wp:simplePos x="0" y="0"/>
                <wp:positionH relativeFrom="margin">
                  <wp:align>center</wp:align>
                </wp:positionH>
                <wp:positionV relativeFrom="paragraph">
                  <wp:posOffset>-116378</wp:posOffset>
                </wp:positionV>
                <wp:extent cx="7165340" cy="3155373"/>
                <wp:effectExtent l="0" t="0" r="16510" b="2603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5340" cy="31553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361B" w:rsidRPr="006D3A9E" w:rsidRDefault="00B8361B" w:rsidP="00116F93">
                            <w:pPr>
                              <w:rPr>
                                <w:rFonts w:ascii="Garamond" w:hAnsi="Garamond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D3A9E">
                              <w:rPr>
                                <w:rFonts w:ascii="Garamond" w:hAnsi="Garamond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Scope of Work Description</w:t>
                            </w:r>
                          </w:p>
                          <w:p w:rsidR="00B8361B" w:rsidRPr="006D3A9E" w:rsidRDefault="00B8361B" w:rsidP="00116F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0"/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D3A9E"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</w:rPr>
                              <w:t xml:space="preserve">• Requested appraisal shall be prepared for lender use only with respect to </w:t>
                            </w:r>
                            <w:r w:rsidRPr="006D3A9E">
                              <w:rPr>
                                <w:rFonts w:ascii="Garamond" w:hAnsi="Garamond"/>
                                <w:b/>
                                <w:color w:val="000000"/>
                                <w:sz w:val="24"/>
                                <w:szCs w:val="24"/>
                              </w:rPr>
                              <w:t>SBA “change of ownership” loans</w:t>
                            </w:r>
                            <w:r w:rsidRPr="006D3A9E"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</w:rPr>
                              <w:t xml:space="preserve"> (fair market value on a going concern basis as of most recent financial statement date) and will be completed in a manner consistent with both SBA policies and procedures </w:t>
                            </w:r>
                            <w:r w:rsidR="00DE08CE">
                              <w:rPr>
                                <w:rFonts w:ascii="Garamond" w:hAnsi="Garamond"/>
                                <w:b/>
                                <w:color w:val="000000"/>
                                <w:sz w:val="24"/>
                                <w:szCs w:val="24"/>
                              </w:rPr>
                              <w:t>(SOP50-10(5)(H</w:t>
                            </w:r>
                            <w:r w:rsidRPr="006D3A9E">
                              <w:rPr>
                                <w:rFonts w:ascii="Garamond" w:hAnsi="Garamond"/>
                                <w:b/>
                                <w:color w:val="000000"/>
                                <w:sz w:val="24"/>
                                <w:szCs w:val="24"/>
                              </w:rPr>
                              <w:t>)) and USPAP</w:t>
                            </w:r>
                            <w:r w:rsidRPr="006D3A9E"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6D3A9E">
                              <w:rPr>
                                <w:rFonts w:ascii="Garamond" w:hAnsi="Garamond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  <w:t>No site visit</w:t>
                            </w:r>
                            <w:r w:rsidRPr="006D3A9E"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</w:rPr>
                              <w:t xml:space="preserve"> required as lender and real estate appraiser will perform review of subject premises. </w:t>
                            </w:r>
                            <w:r w:rsidRPr="006D3A9E">
                              <w:rPr>
                                <w:rFonts w:ascii="Garamond" w:hAnsi="Garamond"/>
                                <w:b/>
                                <w:color w:val="000000"/>
                                <w:sz w:val="24"/>
                                <w:szCs w:val="24"/>
                              </w:rPr>
                              <w:t>Business appraiser to work with real estate appraiser as needed</w:t>
                            </w:r>
                            <w:r w:rsidRPr="006D3A9E"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</w:rPr>
                              <w:t xml:space="preserve"> and as possible to help evaluate local market rent conditions. As now required by the SBA, the lender will </w:t>
                            </w:r>
                            <w:r w:rsidRPr="006D3A9E">
                              <w:rPr>
                                <w:rFonts w:ascii="Garamond" w:hAnsi="Garamond"/>
                                <w:b/>
                                <w:color w:val="000000"/>
                                <w:sz w:val="24"/>
                                <w:szCs w:val="24"/>
                              </w:rPr>
                              <w:t>provide a purchase agreement or detailed guidance as to which assets and liabilities</w:t>
                            </w:r>
                            <w:r w:rsidRPr="006D3A9E"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</w:rPr>
                              <w:t xml:space="preserve"> are to be incorporated into the valuation analysis and conclusion.</w:t>
                            </w:r>
                          </w:p>
                          <w:p w:rsidR="00B8361B" w:rsidRPr="006D3A9E" w:rsidRDefault="00B8361B" w:rsidP="00116F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0"/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D3A9E"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</w:rPr>
                              <w:t xml:space="preserve">• Lender may request specific </w:t>
                            </w:r>
                            <w:r w:rsidRPr="006D3A9E">
                              <w:rPr>
                                <w:rFonts w:ascii="Garamond" w:hAnsi="Garamond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  <w:t>“reliance” language or other verbiage</w:t>
                            </w:r>
                            <w:r w:rsidRPr="006D3A9E"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</w:rPr>
                              <w:t xml:space="preserve"> in support of their loan processing procedures. Complete </w:t>
                            </w:r>
                            <w:r w:rsidRPr="006D3A9E">
                              <w:rPr>
                                <w:rFonts w:ascii="Garamond" w:hAnsi="Garamond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confidentiality</w:t>
                            </w:r>
                            <w:r w:rsidRPr="006D3A9E"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</w:rPr>
                              <w:t xml:space="preserve"> will apply and the valuator will not share the results with any other party without written consent to do so. </w:t>
                            </w:r>
                          </w:p>
                          <w:p w:rsidR="00B8361B" w:rsidRPr="006D3A9E" w:rsidRDefault="00B8361B" w:rsidP="00116F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0"/>
                              <w:rPr>
                                <w:rFonts w:ascii="Garamond" w:hAnsi="Garamond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D3A9E"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</w:rPr>
                              <w:t xml:space="preserve">• Valuator will provide lender with </w:t>
                            </w:r>
                            <w:r w:rsidRPr="006D3A9E">
                              <w:rPr>
                                <w:rFonts w:ascii="Garamond" w:hAnsi="Garamond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Valuation Synthesis and Conclusion </w:t>
                            </w:r>
                            <w:r w:rsidRPr="006D3A9E"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</w:rPr>
                              <w:t xml:space="preserve">component which addresses the value conclusion, key </w:t>
                            </w:r>
                            <w:r w:rsidRPr="006D3A9E">
                              <w:rPr>
                                <w:rFonts w:ascii="Garamond" w:hAnsi="Garamond"/>
                                <w:b/>
                                <w:color w:val="000000"/>
                                <w:sz w:val="24"/>
                                <w:szCs w:val="24"/>
                              </w:rPr>
                              <w:t>SWOT findings</w:t>
                            </w:r>
                            <w:r w:rsidRPr="006D3A9E"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</w:rPr>
                              <w:t xml:space="preserve"> and other key report areas identified in the SBA’s </w:t>
                            </w:r>
                            <w:hyperlink r:id="rId8" w:history="1">
                              <w:r w:rsidRPr="006D3A9E">
                                <w:rPr>
                                  <w:rStyle w:val="Hyperlink"/>
                                  <w:rFonts w:ascii="Garamond" w:hAnsi="Garamond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Change of Ownership Additional Requirements Submission Checklist</w:t>
                              </w:r>
                            </w:hyperlink>
                            <w:r w:rsidRPr="006D3A9E">
                              <w:rPr>
                                <w:rFonts w:ascii="Garamond" w:hAnsi="Garamond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B8361B" w:rsidRPr="006D3A9E" w:rsidRDefault="00B8361B" w:rsidP="00116F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0"/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D3A9E"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</w:rPr>
                              <w:t xml:space="preserve">• Valuator will promptly deliver </w:t>
                            </w:r>
                            <w:r w:rsidR="00DE08CE">
                              <w:rPr>
                                <w:rFonts w:ascii="Garamond" w:hAnsi="Garamond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one </w:t>
                            </w:r>
                            <w:r w:rsidRPr="006D3A9E">
                              <w:rPr>
                                <w:rFonts w:ascii="Garamond" w:hAnsi="Garamond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electronic </w:t>
                            </w:r>
                            <w:r w:rsidR="00DE08CE">
                              <w:rPr>
                                <w:rFonts w:ascii="Garamond" w:hAnsi="Garamond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  <w:proofErr w:type="gramStart"/>
                            <w:r w:rsidRPr="006D3A9E">
                              <w:rPr>
                                <w:rFonts w:ascii="Garamond" w:hAnsi="Garamond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pdf  copy</w:t>
                            </w:r>
                            <w:proofErr w:type="gramEnd"/>
                            <w:r w:rsidRPr="006D3A9E">
                              <w:rPr>
                                <w:rFonts w:ascii="Garamond" w:hAnsi="Garamond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(signed) </w:t>
                            </w:r>
                            <w:r w:rsidRPr="006D3A9E"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</w:rPr>
                              <w:t xml:space="preserve">to the lender upon completion. Hard copies will be delivered upon request. </w:t>
                            </w:r>
                          </w:p>
                          <w:p w:rsidR="00B8361B" w:rsidRPr="006D3A9E" w:rsidRDefault="00B8361B" w:rsidP="00116F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0"/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D3A9E"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</w:rPr>
                              <w:t>•</w:t>
                            </w:r>
                            <w:r w:rsidRPr="006D3A9E">
                              <w:rPr>
                                <w:rFonts w:ascii="Garamond" w:hAnsi="Garamond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Additional requests by lender</w:t>
                            </w:r>
                            <w:r w:rsidRPr="006D3A9E"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</w:rPr>
                              <w:t xml:space="preserve"> with respect to appraisal content shall be provided via addendum</w:t>
                            </w:r>
                          </w:p>
                          <w:p w:rsidR="00B8361B" w:rsidRDefault="00B836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A34B9" id="Text Box 14" o:spid="_x0000_s1028" type="#_x0000_t202" style="position:absolute;margin-left:0;margin-top:-9.15pt;width:564.2pt;height:248.4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" fillcolor="white [3201]" strokeweight=".5pt">
                <v:textbox>
                  <w:txbxContent>
                    <w:p w:rsidR="00B8361B" w:rsidRPr="006D3A9E" w:rsidRDefault="00B8361B" w:rsidP="00116F93">
                      <w:pPr>
                        <w:rPr>
                          <w:rFonts w:ascii="Garamond" w:hAnsi="Garamond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6D3A9E">
                        <w:rPr>
                          <w:rFonts w:ascii="Garamond" w:hAnsi="Garamond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Scope of Work Description</w:t>
                      </w:r>
                    </w:p>
                    <w:p w:rsidR="00B8361B" w:rsidRPr="006D3A9E" w:rsidRDefault="00B8361B" w:rsidP="00116F9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0"/>
                        <w:rPr>
                          <w:rFonts w:ascii="Garamond" w:hAnsi="Garamond"/>
                          <w:color w:val="000000"/>
                          <w:sz w:val="24"/>
                          <w:szCs w:val="24"/>
                        </w:rPr>
                      </w:pPr>
                      <w:r w:rsidRPr="006D3A9E">
                        <w:rPr>
                          <w:rFonts w:ascii="Garamond" w:hAnsi="Garamond"/>
                          <w:color w:val="000000"/>
                          <w:sz w:val="24"/>
                          <w:szCs w:val="24"/>
                        </w:rPr>
                        <w:t xml:space="preserve">• Requested appraisal shall be prepared for lender use only with respect to </w:t>
                      </w:r>
                      <w:r w:rsidRPr="006D3A9E">
                        <w:rPr>
                          <w:rFonts w:ascii="Garamond" w:hAnsi="Garamond"/>
                          <w:b/>
                          <w:color w:val="000000"/>
                          <w:sz w:val="24"/>
                          <w:szCs w:val="24"/>
                        </w:rPr>
                        <w:t>SBA “change of ownership” loans</w:t>
                      </w:r>
                      <w:r w:rsidRPr="006D3A9E">
                        <w:rPr>
                          <w:rFonts w:ascii="Garamond" w:hAnsi="Garamond"/>
                          <w:color w:val="000000"/>
                          <w:sz w:val="24"/>
                          <w:szCs w:val="24"/>
                        </w:rPr>
                        <w:t xml:space="preserve"> (fair market value on a going concern basis as of most recent financial statement date) and will be completed in a manner consistent with both SBA policies and procedures </w:t>
                      </w:r>
                      <w:r w:rsidR="00DE08CE">
                        <w:rPr>
                          <w:rFonts w:ascii="Garamond" w:hAnsi="Garamond"/>
                          <w:b/>
                          <w:color w:val="000000"/>
                          <w:sz w:val="24"/>
                          <w:szCs w:val="24"/>
                        </w:rPr>
                        <w:t>(SOP50-10(5)(H</w:t>
                      </w:r>
                      <w:r w:rsidRPr="006D3A9E">
                        <w:rPr>
                          <w:rFonts w:ascii="Garamond" w:hAnsi="Garamond"/>
                          <w:b/>
                          <w:color w:val="000000"/>
                          <w:sz w:val="24"/>
                          <w:szCs w:val="24"/>
                        </w:rPr>
                        <w:t>)) and USPAP</w:t>
                      </w:r>
                      <w:r w:rsidRPr="006D3A9E">
                        <w:rPr>
                          <w:rFonts w:ascii="Garamond" w:hAnsi="Garamond"/>
                          <w:color w:val="000000"/>
                          <w:sz w:val="24"/>
                          <w:szCs w:val="24"/>
                        </w:rPr>
                        <w:t xml:space="preserve">. </w:t>
                      </w:r>
                      <w:r w:rsidRPr="006D3A9E">
                        <w:rPr>
                          <w:rFonts w:ascii="Garamond" w:hAnsi="Garamond"/>
                          <w:b/>
                          <w:i/>
                          <w:color w:val="000000"/>
                          <w:sz w:val="24"/>
                          <w:szCs w:val="24"/>
                        </w:rPr>
                        <w:t>No site visit</w:t>
                      </w:r>
                      <w:r w:rsidRPr="006D3A9E">
                        <w:rPr>
                          <w:rFonts w:ascii="Garamond" w:hAnsi="Garamond"/>
                          <w:color w:val="000000"/>
                          <w:sz w:val="24"/>
                          <w:szCs w:val="24"/>
                        </w:rPr>
                        <w:t xml:space="preserve"> required as lender and real estate appraiser will perform review of subject premises. </w:t>
                      </w:r>
                      <w:r w:rsidRPr="006D3A9E">
                        <w:rPr>
                          <w:rFonts w:ascii="Garamond" w:hAnsi="Garamond"/>
                          <w:b/>
                          <w:color w:val="000000"/>
                          <w:sz w:val="24"/>
                          <w:szCs w:val="24"/>
                        </w:rPr>
                        <w:t>Business appraiser to work with real estate appraiser as needed</w:t>
                      </w:r>
                      <w:r w:rsidRPr="006D3A9E">
                        <w:rPr>
                          <w:rFonts w:ascii="Garamond" w:hAnsi="Garamond"/>
                          <w:color w:val="000000"/>
                          <w:sz w:val="24"/>
                          <w:szCs w:val="24"/>
                        </w:rPr>
                        <w:t xml:space="preserve"> and as possible to help evaluate local market rent conditions. As now required by the SBA, the lender will </w:t>
                      </w:r>
                      <w:r w:rsidRPr="006D3A9E">
                        <w:rPr>
                          <w:rFonts w:ascii="Garamond" w:hAnsi="Garamond"/>
                          <w:b/>
                          <w:color w:val="000000"/>
                          <w:sz w:val="24"/>
                          <w:szCs w:val="24"/>
                        </w:rPr>
                        <w:t>provide a purchase agreement or detailed guidance as to which assets and liabilities</w:t>
                      </w:r>
                      <w:r w:rsidRPr="006D3A9E">
                        <w:rPr>
                          <w:rFonts w:ascii="Garamond" w:hAnsi="Garamond"/>
                          <w:color w:val="000000"/>
                          <w:sz w:val="24"/>
                          <w:szCs w:val="24"/>
                        </w:rPr>
                        <w:t xml:space="preserve"> are to be incorporated into the valuation analysis and conclusion.</w:t>
                      </w:r>
                    </w:p>
                    <w:p w:rsidR="00B8361B" w:rsidRPr="006D3A9E" w:rsidRDefault="00B8361B" w:rsidP="00116F9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0"/>
                        <w:rPr>
                          <w:rFonts w:ascii="Garamond" w:hAnsi="Garamond"/>
                          <w:color w:val="000000"/>
                          <w:sz w:val="24"/>
                          <w:szCs w:val="24"/>
                        </w:rPr>
                      </w:pPr>
                      <w:r w:rsidRPr="006D3A9E">
                        <w:rPr>
                          <w:rFonts w:ascii="Garamond" w:hAnsi="Garamond"/>
                          <w:color w:val="000000"/>
                          <w:sz w:val="24"/>
                          <w:szCs w:val="24"/>
                        </w:rPr>
                        <w:t xml:space="preserve">• Lender may request specific </w:t>
                      </w:r>
                      <w:r w:rsidRPr="006D3A9E">
                        <w:rPr>
                          <w:rFonts w:ascii="Garamond" w:hAnsi="Garamond"/>
                          <w:b/>
                          <w:i/>
                          <w:color w:val="000000"/>
                          <w:sz w:val="24"/>
                          <w:szCs w:val="24"/>
                        </w:rPr>
                        <w:t>“reliance” language or other verbiage</w:t>
                      </w:r>
                      <w:r w:rsidRPr="006D3A9E">
                        <w:rPr>
                          <w:rFonts w:ascii="Garamond" w:hAnsi="Garamond"/>
                          <w:color w:val="000000"/>
                          <w:sz w:val="24"/>
                          <w:szCs w:val="24"/>
                        </w:rPr>
                        <w:t xml:space="preserve"> in support of their loan processing procedures. Complete </w:t>
                      </w:r>
                      <w:r w:rsidRPr="006D3A9E">
                        <w:rPr>
                          <w:rFonts w:ascii="Garamond" w:hAnsi="Garamond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confidentiality</w:t>
                      </w:r>
                      <w:r w:rsidRPr="006D3A9E">
                        <w:rPr>
                          <w:rFonts w:ascii="Garamond" w:hAnsi="Garamond"/>
                          <w:color w:val="000000"/>
                          <w:sz w:val="24"/>
                          <w:szCs w:val="24"/>
                        </w:rPr>
                        <w:t xml:space="preserve"> will apply and the valuator will not share the results with any other party without written consent to do so. </w:t>
                      </w:r>
                    </w:p>
                    <w:p w:rsidR="00B8361B" w:rsidRPr="006D3A9E" w:rsidRDefault="00B8361B" w:rsidP="00116F9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0"/>
                        <w:rPr>
                          <w:rFonts w:ascii="Garamond" w:hAnsi="Garamond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6D3A9E">
                        <w:rPr>
                          <w:rFonts w:ascii="Garamond" w:hAnsi="Garamond"/>
                          <w:color w:val="000000"/>
                          <w:sz w:val="24"/>
                          <w:szCs w:val="24"/>
                        </w:rPr>
                        <w:t xml:space="preserve">• Valuator will provide lender with </w:t>
                      </w:r>
                      <w:r w:rsidRPr="006D3A9E">
                        <w:rPr>
                          <w:rFonts w:ascii="Garamond" w:hAnsi="Garamond"/>
                          <w:b/>
                          <w:color w:val="000000"/>
                          <w:sz w:val="24"/>
                          <w:szCs w:val="24"/>
                        </w:rPr>
                        <w:t xml:space="preserve">Valuation Synthesis and Conclusion </w:t>
                      </w:r>
                      <w:r w:rsidRPr="006D3A9E">
                        <w:rPr>
                          <w:rFonts w:ascii="Garamond" w:hAnsi="Garamond"/>
                          <w:color w:val="000000"/>
                          <w:sz w:val="24"/>
                          <w:szCs w:val="24"/>
                        </w:rPr>
                        <w:t xml:space="preserve">component which addresses the value conclusion, key </w:t>
                      </w:r>
                      <w:r w:rsidRPr="006D3A9E">
                        <w:rPr>
                          <w:rFonts w:ascii="Garamond" w:hAnsi="Garamond"/>
                          <w:b/>
                          <w:color w:val="000000"/>
                          <w:sz w:val="24"/>
                          <w:szCs w:val="24"/>
                        </w:rPr>
                        <w:t>SWOT findings</w:t>
                      </w:r>
                      <w:r w:rsidRPr="006D3A9E">
                        <w:rPr>
                          <w:rFonts w:ascii="Garamond" w:hAnsi="Garamond"/>
                          <w:color w:val="000000"/>
                          <w:sz w:val="24"/>
                          <w:szCs w:val="24"/>
                        </w:rPr>
                        <w:t xml:space="preserve"> and other key report areas identified in the SBA’s </w:t>
                      </w:r>
                      <w:hyperlink r:id="rId9" w:history="1">
                        <w:r w:rsidRPr="006D3A9E">
                          <w:rPr>
                            <w:rStyle w:val="Hyperlink"/>
                            <w:rFonts w:ascii="Garamond" w:hAnsi="Garamond"/>
                            <w:b/>
                            <w:color w:val="000000"/>
                            <w:sz w:val="24"/>
                            <w:szCs w:val="24"/>
                          </w:rPr>
                          <w:t>Change of Ownership Additional Requirements Submission Checklist</w:t>
                        </w:r>
                      </w:hyperlink>
                      <w:r w:rsidRPr="006D3A9E">
                        <w:rPr>
                          <w:rFonts w:ascii="Garamond" w:hAnsi="Garamond"/>
                          <w:b/>
                          <w:color w:val="000000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B8361B" w:rsidRPr="006D3A9E" w:rsidRDefault="00B8361B" w:rsidP="00116F9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ind w:left="0"/>
                        <w:rPr>
                          <w:rFonts w:ascii="Garamond" w:hAnsi="Garamond"/>
                          <w:color w:val="000000"/>
                          <w:sz w:val="24"/>
                          <w:szCs w:val="24"/>
                        </w:rPr>
                      </w:pPr>
                      <w:r w:rsidRPr="006D3A9E">
                        <w:rPr>
                          <w:rFonts w:ascii="Garamond" w:hAnsi="Garamond"/>
                          <w:color w:val="000000"/>
                          <w:sz w:val="24"/>
                          <w:szCs w:val="24"/>
                        </w:rPr>
                        <w:t xml:space="preserve">• Valuator will promptly deliver </w:t>
                      </w:r>
                      <w:r w:rsidR="00DE08CE">
                        <w:rPr>
                          <w:rFonts w:ascii="Garamond" w:hAnsi="Garamond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 xml:space="preserve">one </w:t>
                      </w:r>
                      <w:r w:rsidRPr="006D3A9E">
                        <w:rPr>
                          <w:rFonts w:ascii="Garamond" w:hAnsi="Garamond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 xml:space="preserve">electronic </w:t>
                      </w:r>
                      <w:r w:rsidR="00DE08CE">
                        <w:rPr>
                          <w:rFonts w:ascii="Garamond" w:hAnsi="Garamond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.</w:t>
                      </w:r>
                      <w:proofErr w:type="gramStart"/>
                      <w:r w:rsidRPr="006D3A9E">
                        <w:rPr>
                          <w:rFonts w:ascii="Garamond" w:hAnsi="Garamond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pdf  copy</w:t>
                      </w:r>
                      <w:proofErr w:type="gramEnd"/>
                      <w:r w:rsidRPr="006D3A9E">
                        <w:rPr>
                          <w:rFonts w:ascii="Garamond" w:hAnsi="Garamond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 xml:space="preserve"> (signed) </w:t>
                      </w:r>
                      <w:r w:rsidRPr="006D3A9E">
                        <w:rPr>
                          <w:rFonts w:ascii="Garamond" w:hAnsi="Garamond"/>
                          <w:color w:val="000000"/>
                          <w:sz w:val="24"/>
                          <w:szCs w:val="24"/>
                        </w:rPr>
                        <w:t xml:space="preserve">to the lender upon completion. Hard copies will be delivered upon request. </w:t>
                      </w:r>
                    </w:p>
                    <w:p w:rsidR="00B8361B" w:rsidRPr="006D3A9E" w:rsidRDefault="00B8361B" w:rsidP="00116F9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ind w:left="0"/>
                        <w:rPr>
                          <w:rFonts w:ascii="Garamond" w:hAnsi="Garamond"/>
                          <w:color w:val="000000"/>
                          <w:sz w:val="24"/>
                          <w:szCs w:val="24"/>
                        </w:rPr>
                      </w:pPr>
                      <w:r w:rsidRPr="006D3A9E">
                        <w:rPr>
                          <w:rFonts w:ascii="Garamond" w:hAnsi="Garamond"/>
                          <w:color w:val="000000"/>
                          <w:sz w:val="24"/>
                          <w:szCs w:val="24"/>
                        </w:rPr>
                        <w:t>•</w:t>
                      </w:r>
                      <w:r w:rsidRPr="006D3A9E">
                        <w:rPr>
                          <w:rFonts w:ascii="Garamond" w:hAnsi="Garamond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 xml:space="preserve"> Additional requests by lender</w:t>
                      </w:r>
                      <w:r w:rsidRPr="006D3A9E">
                        <w:rPr>
                          <w:rFonts w:ascii="Garamond" w:hAnsi="Garamond"/>
                          <w:color w:val="000000"/>
                          <w:sz w:val="24"/>
                          <w:szCs w:val="24"/>
                        </w:rPr>
                        <w:t xml:space="preserve"> with respect to appraisal content shall be provided via addendum</w:t>
                      </w:r>
                    </w:p>
                    <w:p w:rsidR="00B8361B" w:rsidRDefault="00B8361B"/>
                  </w:txbxContent>
                </v:textbox>
                <w10:wrap anchorx="margin"/>
              </v:shape>
            </w:pict>
          </mc:Fallback>
        </mc:AlternateContent>
      </w:r>
    </w:p>
    <w:p w:rsidR="00681140" w:rsidRDefault="00681140" w:rsidP="00577955">
      <w:pPr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681140" w:rsidRDefault="00681140" w:rsidP="00577955">
      <w:pPr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681140" w:rsidRDefault="00681140" w:rsidP="00577955">
      <w:pPr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681140" w:rsidRDefault="00681140" w:rsidP="00577955">
      <w:pPr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681140" w:rsidRDefault="00681140" w:rsidP="00577955">
      <w:pPr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681140" w:rsidRDefault="00681140" w:rsidP="00577955">
      <w:pPr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681140" w:rsidRDefault="00681140" w:rsidP="00577955">
      <w:pPr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681140" w:rsidRDefault="00681140" w:rsidP="00577955">
      <w:pPr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681140" w:rsidRDefault="00681140" w:rsidP="00577955">
      <w:pPr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681140" w:rsidRDefault="00681140" w:rsidP="00577955">
      <w:pPr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6D3A9E" w:rsidRDefault="006D3A9E" w:rsidP="00577955">
      <w:pPr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6D3A9E" w:rsidRDefault="006D3A9E" w:rsidP="00B80ABC">
      <w:pPr>
        <w:ind w:left="-540" w:right="-630"/>
        <w:rPr>
          <w:rFonts w:ascii="Garamond" w:hAnsi="Garamond" w:cs="Times New Roman"/>
          <w:b/>
          <w:sz w:val="24"/>
          <w:szCs w:val="24"/>
        </w:rPr>
      </w:pPr>
    </w:p>
    <w:p w:rsidR="006D3A9E" w:rsidRDefault="006D3A9E" w:rsidP="00B80ABC">
      <w:pPr>
        <w:ind w:left="-540" w:right="-630"/>
        <w:rPr>
          <w:rFonts w:ascii="Garamond" w:hAnsi="Garamond" w:cs="Times New Roman"/>
          <w:b/>
          <w:sz w:val="24"/>
          <w:szCs w:val="24"/>
        </w:rPr>
      </w:pPr>
    </w:p>
    <w:p w:rsidR="00B80ABC" w:rsidRPr="006D3A9E" w:rsidRDefault="00B80ABC" w:rsidP="00B80ABC">
      <w:pPr>
        <w:ind w:left="-540" w:right="-630"/>
        <w:rPr>
          <w:rFonts w:ascii="Garamond" w:hAnsi="Garamond" w:cs="Times New Roman"/>
          <w:sz w:val="24"/>
          <w:szCs w:val="24"/>
        </w:rPr>
      </w:pPr>
      <w:r w:rsidRPr="006D3A9E">
        <w:rPr>
          <w:rFonts w:ascii="Garamond" w:hAnsi="Garamond" w:cs="Times New Roman"/>
          <w:b/>
          <w:sz w:val="24"/>
          <w:szCs w:val="24"/>
        </w:rPr>
        <w:t>The following identifies a few important differences between complete and restricted-use reports</w:t>
      </w:r>
      <w:r w:rsidRPr="006D3A9E">
        <w:rPr>
          <w:rFonts w:ascii="Garamond" w:hAnsi="Garamond" w:cs="Times New Roman"/>
          <w:sz w:val="24"/>
          <w:szCs w:val="24"/>
        </w:rPr>
        <w:t xml:space="preserve"> as defined by the Uniform Standards of Professional Appraisal Practice (USPAP):</w:t>
      </w:r>
    </w:p>
    <w:p w:rsidR="00B80ABC" w:rsidRPr="006D3A9E" w:rsidRDefault="00B80ABC" w:rsidP="00577955">
      <w:pPr>
        <w:tabs>
          <w:tab w:val="left" w:pos="1528"/>
        </w:tabs>
        <w:ind w:left="-360"/>
        <w:rPr>
          <w:rFonts w:ascii="Garamond" w:hAnsi="Garamond" w:cs="Times New Roman"/>
          <w:b/>
          <w:i/>
          <w:color w:val="000000"/>
          <w:sz w:val="24"/>
          <w:szCs w:val="24"/>
        </w:rPr>
      </w:pPr>
    </w:p>
    <w:p w:rsidR="00B80ABC" w:rsidRPr="006D3A9E" w:rsidRDefault="00B80ABC" w:rsidP="00B80ABC">
      <w:pPr>
        <w:pStyle w:val="ListParagraph"/>
        <w:numPr>
          <w:ilvl w:val="0"/>
          <w:numId w:val="3"/>
        </w:numPr>
        <w:ind w:left="-547" w:right="-634"/>
        <w:rPr>
          <w:rFonts w:ascii="Garamond" w:hAnsi="Garamond"/>
          <w:sz w:val="24"/>
          <w:szCs w:val="24"/>
        </w:rPr>
      </w:pPr>
      <w:r w:rsidRPr="006D3A9E">
        <w:rPr>
          <w:rFonts w:ascii="Garamond" w:hAnsi="Garamond"/>
          <w:sz w:val="24"/>
          <w:szCs w:val="24"/>
        </w:rPr>
        <w:t>A complete</w:t>
      </w:r>
      <w:r w:rsidRPr="006D3A9E">
        <w:rPr>
          <w:rFonts w:ascii="Garamond" w:hAnsi="Garamond"/>
          <w:b/>
          <w:sz w:val="24"/>
          <w:szCs w:val="24"/>
        </w:rPr>
        <w:t xml:space="preserve"> Appraisal Report</w:t>
      </w:r>
      <w:r w:rsidRPr="006D3A9E">
        <w:rPr>
          <w:rFonts w:ascii="Garamond" w:hAnsi="Garamond"/>
          <w:sz w:val="24"/>
          <w:szCs w:val="24"/>
        </w:rPr>
        <w:t xml:space="preserve"> is the highest level of report; it </w:t>
      </w:r>
      <w:r w:rsidRPr="006D3A9E">
        <w:rPr>
          <w:rFonts w:ascii="Garamond" w:hAnsi="Garamond"/>
          <w:b/>
          <w:sz w:val="24"/>
          <w:szCs w:val="24"/>
        </w:rPr>
        <w:t>is the most thorough and complete</w:t>
      </w:r>
      <w:r w:rsidRPr="006D3A9E">
        <w:rPr>
          <w:rFonts w:ascii="Garamond" w:hAnsi="Garamond"/>
          <w:sz w:val="24"/>
          <w:szCs w:val="24"/>
        </w:rPr>
        <w:t xml:space="preserve"> in terms of written analysis, review, discussion and presentation of information.  Although there is disagreement among business appraisers and lenders, it is our opinion that a complete Appraisal Report provides the lender with the greatest degree of protection in relation to the validity and value of the SBA guarantee.</w:t>
      </w:r>
    </w:p>
    <w:p w:rsidR="00B80ABC" w:rsidRPr="006D3A9E" w:rsidRDefault="00B80ABC" w:rsidP="00B80ABC">
      <w:pPr>
        <w:pStyle w:val="ListParagraph"/>
        <w:ind w:left="-547" w:right="-634"/>
        <w:rPr>
          <w:rFonts w:ascii="Garamond" w:hAnsi="Garamond"/>
          <w:sz w:val="24"/>
          <w:szCs w:val="24"/>
        </w:rPr>
      </w:pPr>
    </w:p>
    <w:p w:rsidR="00681140" w:rsidRPr="006D3A9E" w:rsidRDefault="00B80ABC" w:rsidP="00B80ABC">
      <w:pPr>
        <w:pStyle w:val="ListParagraph"/>
        <w:numPr>
          <w:ilvl w:val="0"/>
          <w:numId w:val="3"/>
        </w:numPr>
        <w:ind w:left="-547" w:right="-634"/>
        <w:rPr>
          <w:rFonts w:ascii="Garamond" w:hAnsi="Garamond"/>
          <w:sz w:val="24"/>
          <w:szCs w:val="24"/>
        </w:rPr>
      </w:pPr>
      <w:r w:rsidRPr="006D3A9E">
        <w:rPr>
          <w:rFonts w:ascii="Garamond" w:hAnsi="Garamond"/>
          <w:b/>
          <w:sz w:val="24"/>
          <w:szCs w:val="24"/>
        </w:rPr>
        <w:t>Restricted Use Reports</w:t>
      </w:r>
      <w:r w:rsidRPr="006D3A9E">
        <w:rPr>
          <w:rFonts w:ascii="Garamond" w:hAnsi="Garamond"/>
          <w:sz w:val="24"/>
          <w:szCs w:val="24"/>
        </w:rPr>
        <w:t xml:space="preserve"> do not require the same degree of presentation and discussion as complete reports, and </w:t>
      </w:r>
      <w:r w:rsidRPr="006D3A9E">
        <w:rPr>
          <w:rFonts w:ascii="Garamond" w:hAnsi="Garamond"/>
          <w:b/>
          <w:sz w:val="24"/>
          <w:szCs w:val="24"/>
        </w:rPr>
        <w:t>they typically abbreviate and sometimes even omit certain sections</w:t>
      </w:r>
      <w:r w:rsidRPr="006D3A9E">
        <w:rPr>
          <w:rFonts w:ascii="Garamond" w:hAnsi="Garamond"/>
          <w:sz w:val="24"/>
          <w:szCs w:val="24"/>
        </w:rPr>
        <w:t>.  Until the SBA clarifies its position, we will provide Restricted Use Reports for those lenders seeking to reduce their borrowers’ costs.</w:t>
      </w:r>
    </w:p>
    <w:p w:rsidR="00681140" w:rsidRPr="00681140" w:rsidRDefault="00681140" w:rsidP="00681140">
      <w:pPr>
        <w:pStyle w:val="ListParagraph"/>
        <w:rPr>
          <w:rFonts w:ascii="Times New Roman" w:hAnsi="Times New Roman"/>
          <w:sz w:val="22"/>
          <w:szCs w:val="22"/>
        </w:rPr>
      </w:pPr>
    </w:p>
    <w:p w:rsidR="00681140" w:rsidRPr="00681140" w:rsidRDefault="00681140" w:rsidP="00681140">
      <w:pPr>
        <w:pStyle w:val="ListParagrap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681140" w:rsidRPr="00681140" w:rsidRDefault="00681140" w:rsidP="00681140">
      <w:pPr>
        <w:pStyle w:val="ListParagraph"/>
        <w:ind w:left="-547" w:right="-634"/>
        <w:rPr>
          <w:rFonts w:ascii="Times New Roman" w:hAnsi="Times New Roman"/>
          <w:sz w:val="22"/>
          <w:szCs w:val="22"/>
        </w:rPr>
      </w:pPr>
      <w:r w:rsidRPr="00681140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Special Instructions/Comments </w:t>
      </w:r>
      <w:r w:rsidRPr="00681140">
        <w:rPr>
          <w:rFonts w:ascii="Times New Roman" w:hAnsi="Times New Roman"/>
          <w:b/>
          <w:color w:val="000000"/>
          <w:sz w:val="20"/>
          <w:szCs w:val="20"/>
          <w:u w:val="single"/>
        </w:rPr>
        <w:t>(include additional information below or attach another page if needed)</w:t>
      </w:r>
    </w:p>
    <w:p w:rsidR="00681140" w:rsidRDefault="00681140" w:rsidP="00681140">
      <w:pPr>
        <w:pStyle w:val="ListParagraph"/>
        <w:ind w:left="-547" w:right="-634"/>
        <w:rPr>
          <w:rFonts w:ascii="Times New Roman" w:hAnsi="Times New Roman"/>
          <w:sz w:val="22"/>
          <w:szCs w:val="22"/>
        </w:rPr>
      </w:pPr>
    </w:p>
    <w:sdt>
      <w:sdtPr>
        <w:rPr>
          <w:rFonts w:ascii="Times New Roman" w:hAnsi="Times New Roman"/>
          <w:sz w:val="22"/>
          <w:szCs w:val="22"/>
        </w:rPr>
        <w:id w:val="71328796"/>
        <w:placeholder>
          <w:docPart w:val="DefaultPlaceholder_1081868574"/>
        </w:placeholder>
        <w:showingPlcHdr/>
      </w:sdtPr>
      <w:sdtEndPr/>
      <w:sdtContent>
        <w:p w:rsidR="00681140" w:rsidRDefault="00DE08CE" w:rsidP="00681140">
          <w:pPr>
            <w:pStyle w:val="ListParagraph"/>
            <w:ind w:left="-547" w:right="-634"/>
            <w:rPr>
              <w:rFonts w:ascii="Times New Roman" w:hAnsi="Times New Roman"/>
              <w:sz w:val="22"/>
              <w:szCs w:val="22"/>
            </w:rPr>
          </w:pPr>
          <w:r w:rsidRPr="00595266">
            <w:rPr>
              <w:rStyle w:val="PlaceholderText"/>
            </w:rPr>
            <w:t>Click here to enter text.</w:t>
          </w:r>
        </w:p>
      </w:sdtContent>
    </w:sdt>
    <w:p w:rsidR="00681140" w:rsidRDefault="00681140" w:rsidP="00681140">
      <w:pPr>
        <w:pStyle w:val="ListParagraph"/>
        <w:ind w:left="-547" w:right="-634"/>
        <w:rPr>
          <w:rFonts w:ascii="Times New Roman" w:hAnsi="Times New Roman"/>
          <w:sz w:val="22"/>
          <w:szCs w:val="22"/>
        </w:rPr>
      </w:pPr>
    </w:p>
    <w:p w:rsidR="00681140" w:rsidRDefault="00681140" w:rsidP="00681140">
      <w:pPr>
        <w:pStyle w:val="ListParagraph"/>
        <w:ind w:left="-547" w:right="-634"/>
        <w:rPr>
          <w:rFonts w:ascii="Times New Roman" w:hAnsi="Times New Roman"/>
          <w:sz w:val="22"/>
          <w:szCs w:val="22"/>
        </w:rPr>
      </w:pPr>
    </w:p>
    <w:p w:rsidR="00681140" w:rsidRDefault="00681140" w:rsidP="00681140">
      <w:pPr>
        <w:pStyle w:val="ListParagraph"/>
        <w:ind w:left="-547" w:right="-634"/>
        <w:rPr>
          <w:rFonts w:ascii="Times New Roman" w:hAnsi="Times New Roman"/>
          <w:sz w:val="22"/>
          <w:szCs w:val="22"/>
        </w:rPr>
      </w:pPr>
    </w:p>
    <w:p w:rsidR="00681140" w:rsidRDefault="00681140" w:rsidP="00681140">
      <w:pPr>
        <w:pStyle w:val="ListParagraph"/>
        <w:ind w:left="-547" w:right="-634"/>
        <w:rPr>
          <w:rFonts w:ascii="Times New Roman" w:hAnsi="Times New Roman"/>
          <w:sz w:val="22"/>
          <w:szCs w:val="22"/>
        </w:rPr>
      </w:pPr>
    </w:p>
    <w:p w:rsidR="00681140" w:rsidRDefault="00681140" w:rsidP="00681140">
      <w:pPr>
        <w:pStyle w:val="ListParagraph"/>
        <w:ind w:left="-547" w:right="-634"/>
        <w:rPr>
          <w:rFonts w:ascii="Times New Roman" w:hAnsi="Times New Roman"/>
          <w:sz w:val="22"/>
          <w:szCs w:val="22"/>
        </w:rPr>
      </w:pPr>
    </w:p>
    <w:p w:rsidR="00681140" w:rsidRPr="00F54378" w:rsidRDefault="00681140" w:rsidP="00681140">
      <w:pPr>
        <w:pStyle w:val="ListParagraph"/>
        <w:ind w:left="-547" w:right="-634"/>
        <w:rPr>
          <w:rFonts w:ascii="Times New Roman" w:hAnsi="Times New Roman"/>
          <w:sz w:val="22"/>
          <w:szCs w:val="22"/>
        </w:rPr>
      </w:pPr>
    </w:p>
    <w:p w:rsidR="00B80ABC" w:rsidRDefault="00B80ABC" w:rsidP="00577955">
      <w:pPr>
        <w:tabs>
          <w:tab w:val="left" w:pos="1528"/>
        </w:tabs>
        <w:ind w:left="-360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</w:p>
    <w:p w:rsidR="00681140" w:rsidRDefault="00681140" w:rsidP="00577955">
      <w:pPr>
        <w:tabs>
          <w:tab w:val="left" w:pos="1528"/>
        </w:tabs>
        <w:ind w:left="-360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</w:p>
    <w:p w:rsidR="00577955" w:rsidRDefault="00577955" w:rsidP="00577955">
      <w:pPr>
        <w:tabs>
          <w:tab w:val="left" w:pos="1528"/>
        </w:tabs>
        <w:ind w:left="-360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</w:p>
    <w:p w:rsidR="00681140" w:rsidRPr="00577955" w:rsidRDefault="00681140" w:rsidP="00577955">
      <w:pPr>
        <w:tabs>
          <w:tab w:val="left" w:pos="1528"/>
        </w:tabs>
        <w:ind w:left="-360"/>
        <w:rPr>
          <w:rFonts w:ascii="Times New Roman" w:hAnsi="Times New Roman" w:cs="Times New Roman"/>
          <w:sz w:val="20"/>
          <w:szCs w:val="20"/>
        </w:rPr>
      </w:pPr>
    </w:p>
    <w:sectPr w:rsidR="00681140" w:rsidRPr="00577955" w:rsidSect="00716D46">
      <w:headerReference w:type="default" r:id="rId10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A4F" w:rsidRDefault="00956A4F" w:rsidP="00A40BDC">
      <w:pPr>
        <w:spacing w:line="240" w:lineRule="auto"/>
      </w:pPr>
      <w:r>
        <w:separator/>
      </w:r>
    </w:p>
  </w:endnote>
  <w:endnote w:type="continuationSeparator" w:id="0">
    <w:p w:rsidR="00956A4F" w:rsidRDefault="00956A4F" w:rsidP="00A40B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A4F" w:rsidRDefault="00956A4F" w:rsidP="00A40BDC">
      <w:pPr>
        <w:spacing w:line="240" w:lineRule="auto"/>
      </w:pPr>
      <w:r>
        <w:separator/>
      </w:r>
    </w:p>
  </w:footnote>
  <w:footnote w:type="continuationSeparator" w:id="0">
    <w:p w:rsidR="00956A4F" w:rsidRDefault="00956A4F" w:rsidP="00A40B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61B" w:rsidRDefault="000C1898" w:rsidP="000C1898">
    <w:pPr>
      <w:pStyle w:val="Header"/>
      <w:tabs>
        <w:tab w:val="clear" w:pos="9360"/>
        <w:tab w:val="left" w:pos="6796"/>
      </w:tabs>
      <w:ind w:left="-432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2B6967C" wp14:editId="11B7FEB9">
              <wp:simplePos x="0" y="0"/>
              <wp:positionH relativeFrom="margin">
                <wp:posOffset>4270375</wp:posOffset>
              </wp:positionH>
              <wp:positionV relativeFrom="paragraph">
                <wp:posOffset>3175</wp:posOffset>
              </wp:positionV>
              <wp:extent cx="2341245" cy="831215"/>
              <wp:effectExtent l="0" t="0" r="1905" b="698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1245" cy="831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1898" w:rsidRPr="00B741C4" w:rsidRDefault="000C1898" w:rsidP="000C1898">
                          <w:pPr>
                            <w:rPr>
                              <w:rFonts w:ascii="Garamond" w:hAnsi="Garamond"/>
                              <w:color w:val="0D0D0D" w:themeColor="text1" w:themeTint="F2"/>
                            </w:rPr>
                          </w:pPr>
                          <w:r w:rsidRPr="000C1898">
                            <w:rPr>
                              <w:rFonts w:ascii="Garamond" w:hAnsi="Garamond"/>
                            </w:rPr>
                            <w:t xml:space="preserve">Contact:  Dennis Nisbet </w:t>
                          </w:r>
                          <w:hyperlink r:id="rId1" w:history="1">
                            <w:r w:rsidRPr="00B741C4">
                              <w:rPr>
                                <w:rStyle w:val="Hyperlink"/>
                                <w:rFonts w:ascii="Garamond" w:hAnsi="Garamond"/>
                                <w:color w:val="0D0D0D" w:themeColor="text1" w:themeTint="F2"/>
                              </w:rPr>
                              <w:t>dennis@PinnacleValuations.com</w:t>
                            </w:r>
                          </w:hyperlink>
                        </w:p>
                        <w:p w:rsidR="000C1898" w:rsidRPr="000C1898" w:rsidRDefault="000C1898" w:rsidP="000C1898">
                          <w:pPr>
                            <w:rPr>
                              <w:rFonts w:ascii="Garamond" w:hAnsi="Garamond"/>
                            </w:rPr>
                          </w:pPr>
                          <w:r w:rsidRPr="000C1898">
                            <w:rPr>
                              <w:rFonts w:ascii="Garamond" w:hAnsi="Garamond"/>
                            </w:rPr>
                            <w:t>Phone:</w:t>
                          </w:r>
                          <w:r w:rsidRPr="000C1898">
                            <w:rPr>
                              <w:rFonts w:ascii="Garamond" w:hAnsi="Garamond"/>
                            </w:rPr>
                            <w:tab/>
                            <w:t>602.410.0802</w:t>
                          </w:r>
                        </w:p>
                        <w:p w:rsidR="000C1898" w:rsidRPr="000C1898" w:rsidRDefault="000C1898" w:rsidP="000C1898">
                          <w:pPr>
                            <w:rPr>
                              <w:rFonts w:ascii="Garamond" w:hAnsi="Garamond"/>
                            </w:rPr>
                          </w:pPr>
                          <w:r w:rsidRPr="000C1898">
                            <w:rPr>
                              <w:rFonts w:ascii="Garamond" w:hAnsi="Garamond"/>
                            </w:rPr>
                            <w:t>www.PinnacleValuations.com</w:t>
                          </w:r>
                        </w:p>
                        <w:p w:rsidR="000C1898" w:rsidRDefault="000C189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B6967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336.25pt;margin-top:.25pt;width:184.35pt;height:65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" stroked="f">
              <v:textbox>
                <w:txbxContent>
                  <w:p w:rsidR="000C1898" w:rsidRPr="00B741C4" w:rsidRDefault="000C1898" w:rsidP="000C1898">
                    <w:pPr>
                      <w:rPr>
                        <w:rFonts w:ascii="Garamond" w:hAnsi="Garamond"/>
                        <w:color w:val="0D0D0D" w:themeColor="text1" w:themeTint="F2"/>
                      </w:rPr>
                    </w:pPr>
                    <w:r w:rsidRPr="000C1898">
                      <w:rPr>
                        <w:rFonts w:ascii="Garamond" w:hAnsi="Garamond"/>
                      </w:rPr>
                      <w:t xml:space="preserve">Contact:  Dennis Nisbet </w:t>
                    </w:r>
                    <w:hyperlink r:id="rId2" w:history="1">
                      <w:r w:rsidRPr="00B741C4">
                        <w:rPr>
                          <w:rStyle w:val="Hyperlink"/>
                          <w:rFonts w:ascii="Garamond" w:hAnsi="Garamond"/>
                          <w:color w:val="0D0D0D" w:themeColor="text1" w:themeTint="F2"/>
                        </w:rPr>
                        <w:t>dennis@PinnacleValuations.com</w:t>
                      </w:r>
                    </w:hyperlink>
                  </w:p>
                  <w:p w:rsidR="000C1898" w:rsidRPr="000C1898" w:rsidRDefault="000C1898" w:rsidP="000C1898">
                    <w:pPr>
                      <w:rPr>
                        <w:rFonts w:ascii="Garamond" w:hAnsi="Garamond"/>
                      </w:rPr>
                    </w:pPr>
                    <w:r w:rsidRPr="000C1898">
                      <w:rPr>
                        <w:rFonts w:ascii="Garamond" w:hAnsi="Garamond"/>
                      </w:rPr>
                      <w:t>Phone:</w:t>
                    </w:r>
                    <w:r w:rsidRPr="000C1898">
                      <w:rPr>
                        <w:rFonts w:ascii="Garamond" w:hAnsi="Garamond"/>
                      </w:rPr>
                      <w:tab/>
                      <w:t>602.410.0802</w:t>
                    </w:r>
                  </w:p>
                  <w:p w:rsidR="000C1898" w:rsidRPr="000C1898" w:rsidRDefault="000C1898" w:rsidP="000C1898">
                    <w:pPr>
                      <w:rPr>
                        <w:rFonts w:ascii="Garamond" w:hAnsi="Garamond"/>
                      </w:rPr>
                    </w:pPr>
                    <w:r w:rsidRPr="000C1898">
                      <w:rPr>
                        <w:rFonts w:ascii="Garamond" w:hAnsi="Garamond"/>
                      </w:rPr>
                      <w:t>www.PinnacleValuations.com</w:t>
                    </w:r>
                  </w:p>
                  <w:p w:rsidR="000C1898" w:rsidRDefault="000C1898"/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6D6C2CF3" wp14:editId="6A05511F">
          <wp:extent cx="3629891" cy="580525"/>
          <wp:effectExtent l="114300" t="76200" r="123190" b="673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1889" cy="58884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63500" sx="102000" sy="102000" algn="ctr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inline>
      </w:drawing>
    </w:r>
    <w:r>
      <w:tab/>
    </w:r>
  </w:p>
  <w:p w:rsidR="00B8361B" w:rsidRDefault="00B836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338EA"/>
    <w:multiLevelType w:val="hybridMultilevel"/>
    <w:tmpl w:val="F000C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F09AC"/>
    <w:multiLevelType w:val="hybridMultilevel"/>
    <w:tmpl w:val="6D9A2386"/>
    <w:lvl w:ilvl="0" w:tplc="08C6F4D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8107A"/>
    <w:multiLevelType w:val="hybridMultilevel"/>
    <w:tmpl w:val="76BECCC8"/>
    <w:lvl w:ilvl="0" w:tplc="BBFE725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AgI8HEFkMKUpu8aNXaypaYm0uFVH2gPObvoP20exz+hLPFB4n/sKlSSKdYPPzUHbnWYv9G2wAUc4hKBPoOclwg==" w:salt="8CexiJxuQv6Am4TAQoGR1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BDC"/>
    <w:rsid w:val="00000733"/>
    <w:rsid w:val="00003A7E"/>
    <w:rsid w:val="000052B9"/>
    <w:rsid w:val="00006912"/>
    <w:rsid w:val="00006E0C"/>
    <w:rsid w:val="00010074"/>
    <w:rsid w:val="00011519"/>
    <w:rsid w:val="000129C4"/>
    <w:rsid w:val="000158E1"/>
    <w:rsid w:val="00016850"/>
    <w:rsid w:val="000212FC"/>
    <w:rsid w:val="00022824"/>
    <w:rsid w:val="000252D9"/>
    <w:rsid w:val="00026E1D"/>
    <w:rsid w:val="00034226"/>
    <w:rsid w:val="000368E9"/>
    <w:rsid w:val="000407B6"/>
    <w:rsid w:val="00040B9B"/>
    <w:rsid w:val="00041FFE"/>
    <w:rsid w:val="0004458F"/>
    <w:rsid w:val="000465C7"/>
    <w:rsid w:val="000470DE"/>
    <w:rsid w:val="0005043A"/>
    <w:rsid w:val="000511E2"/>
    <w:rsid w:val="000531E0"/>
    <w:rsid w:val="00055D1F"/>
    <w:rsid w:val="0005683C"/>
    <w:rsid w:val="00056DD5"/>
    <w:rsid w:val="00057EB9"/>
    <w:rsid w:val="00060628"/>
    <w:rsid w:val="00060E39"/>
    <w:rsid w:val="00066FA5"/>
    <w:rsid w:val="00070E02"/>
    <w:rsid w:val="00072947"/>
    <w:rsid w:val="000749BC"/>
    <w:rsid w:val="00075B40"/>
    <w:rsid w:val="0007652B"/>
    <w:rsid w:val="00077417"/>
    <w:rsid w:val="00077C34"/>
    <w:rsid w:val="00081256"/>
    <w:rsid w:val="000813CB"/>
    <w:rsid w:val="00083442"/>
    <w:rsid w:val="00083D03"/>
    <w:rsid w:val="000840D3"/>
    <w:rsid w:val="00084964"/>
    <w:rsid w:val="00085292"/>
    <w:rsid w:val="000854AA"/>
    <w:rsid w:val="00087A28"/>
    <w:rsid w:val="00090484"/>
    <w:rsid w:val="00091563"/>
    <w:rsid w:val="0009194A"/>
    <w:rsid w:val="000921F6"/>
    <w:rsid w:val="00093ED4"/>
    <w:rsid w:val="00095002"/>
    <w:rsid w:val="00095B4A"/>
    <w:rsid w:val="000963B5"/>
    <w:rsid w:val="00097435"/>
    <w:rsid w:val="000A00B4"/>
    <w:rsid w:val="000A12B5"/>
    <w:rsid w:val="000A193E"/>
    <w:rsid w:val="000A3130"/>
    <w:rsid w:val="000A701E"/>
    <w:rsid w:val="000A7194"/>
    <w:rsid w:val="000A7872"/>
    <w:rsid w:val="000A78B6"/>
    <w:rsid w:val="000A7AC1"/>
    <w:rsid w:val="000B1266"/>
    <w:rsid w:val="000B1B97"/>
    <w:rsid w:val="000B2438"/>
    <w:rsid w:val="000B39B0"/>
    <w:rsid w:val="000B3CE4"/>
    <w:rsid w:val="000B4E82"/>
    <w:rsid w:val="000B5CA4"/>
    <w:rsid w:val="000B641A"/>
    <w:rsid w:val="000B672F"/>
    <w:rsid w:val="000C0440"/>
    <w:rsid w:val="000C1898"/>
    <w:rsid w:val="000C2AA0"/>
    <w:rsid w:val="000C40D4"/>
    <w:rsid w:val="000C7585"/>
    <w:rsid w:val="000C773F"/>
    <w:rsid w:val="000D1DE4"/>
    <w:rsid w:val="000D2F59"/>
    <w:rsid w:val="000D4A66"/>
    <w:rsid w:val="000D5261"/>
    <w:rsid w:val="000D541E"/>
    <w:rsid w:val="000D628E"/>
    <w:rsid w:val="000D6829"/>
    <w:rsid w:val="000D7E3B"/>
    <w:rsid w:val="000E4E19"/>
    <w:rsid w:val="000E4F0E"/>
    <w:rsid w:val="000E5462"/>
    <w:rsid w:val="000E560A"/>
    <w:rsid w:val="000E69C6"/>
    <w:rsid w:val="000E748B"/>
    <w:rsid w:val="000E75A9"/>
    <w:rsid w:val="000E7EE0"/>
    <w:rsid w:val="000F140C"/>
    <w:rsid w:val="000F5070"/>
    <w:rsid w:val="00101561"/>
    <w:rsid w:val="00101F0D"/>
    <w:rsid w:val="00102D31"/>
    <w:rsid w:val="0010549B"/>
    <w:rsid w:val="001061F9"/>
    <w:rsid w:val="001068EE"/>
    <w:rsid w:val="00107CAB"/>
    <w:rsid w:val="00113FED"/>
    <w:rsid w:val="001153F1"/>
    <w:rsid w:val="00115AC0"/>
    <w:rsid w:val="00116F16"/>
    <w:rsid w:val="00116F93"/>
    <w:rsid w:val="00120B91"/>
    <w:rsid w:val="00120C68"/>
    <w:rsid w:val="00121AC9"/>
    <w:rsid w:val="0012226F"/>
    <w:rsid w:val="001237BA"/>
    <w:rsid w:val="00130DC2"/>
    <w:rsid w:val="00133B9A"/>
    <w:rsid w:val="00142141"/>
    <w:rsid w:val="001424B8"/>
    <w:rsid w:val="00144E1D"/>
    <w:rsid w:val="00145553"/>
    <w:rsid w:val="00151F24"/>
    <w:rsid w:val="001521AD"/>
    <w:rsid w:val="001536B0"/>
    <w:rsid w:val="001550CB"/>
    <w:rsid w:val="00155754"/>
    <w:rsid w:val="001557DE"/>
    <w:rsid w:val="00157E7D"/>
    <w:rsid w:val="0016294E"/>
    <w:rsid w:val="00163554"/>
    <w:rsid w:val="001679EA"/>
    <w:rsid w:val="001705C9"/>
    <w:rsid w:val="0017215B"/>
    <w:rsid w:val="00172DB8"/>
    <w:rsid w:val="00174CFE"/>
    <w:rsid w:val="001756FF"/>
    <w:rsid w:val="00177AE0"/>
    <w:rsid w:val="001804D4"/>
    <w:rsid w:val="001812F7"/>
    <w:rsid w:val="00184212"/>
    <w:rsid w:val="0018456E"/>
    <w:rsid w:val="00184B3A"/>
    <w:rsid w:val="00184D26"/>
    <w:rsid w:val="00185592"/>
    <w:rsid w:val="001860EC"/>
    <w:rsid w:val="00187614"/>
    <w:rsid w:val="00190579"/>
    <w:rsid w:val="00191586"/>
    <w:rsid w:val="0019198C"/>
    <w:rsid w:val="0019232B"/>
    <w:rsid w:val="0019329D"/>
    <w:rsid w:val="001932CF"/>
    <w:rsid w:val="00193333"/>
    <w:rsid w:val="00193E87"/>
    <w:rsid w:val="00194E5A"/>
    <w:rsid w:val="00195E64"/>
    <w:rsid w:val="001A1539"/>
    <w:rsid w:val="001A38B5"/>
    <w:rsid w:val="001A3E35"/>
    <w:rsid w:val="001A5654"/>
    <w:rsid w:val="001A5FBD"/>
    <w:rsid w:val="001A68E8"/>
    <w:rsid w:val="001A6D2F"/>
    <w:rsid w:val="001A7007"/>
    <w:rsid w:val="001A7E02"/>
    <w:rsid w:val="001B0882"/>
    <w:rsid w:val="001B5644"/>
    <w:rsid w:val="001C0F72"/>
    <w:rsid w:val="001C1E61"/>
    <w:rsid w:val="001C2905"/>
    <w:rsid w:val="001C5140"/>
    <w:rsid w:val="001C5AE7"/>
    <w:rsid w:val="001C773E"/>
    <w:rsid w:val="001D110F"/>
    <w:rsid w:val="001D1E81"/>
    <w:rsid w:val="001D288C"/>
    <w:rsid w:val="001D2EA1"/>
    <w:rsid w:val="001D55D9"/>
    <w:rsid w:val="001D6BBD"/>
    <w:rsid w:val="001D7802"/>
    <w:rsid w:val="001E039D"/>
    <w:rsid w:val="001E22BA"/>
    <w:rsid w:val="001E2986"/>
    <w:rsid w:val="001E2BA6"/>
    <w:rsid w:val="001E4738"/>
    <w:rsid w:val="001F0B9E"/>
    <w:rsid w:val="001F127C"/>
    <w:rsid w:val="001F140B"/>
    <w:rsid w:val="001F3990"/>
    <w:rsid w:val="001F4262"/>
    <w:rsid w:val="001F5657"/>
    <w:rsid w:val="001F5D49"/>
    <w:rsid w:val="001F63F2"/>
    <w:rsid w:val="001F6A2E"/>
    <w:rsid w:val="001F6E53"/>
    <w:rsid w:val="001F780A"/>
    <w:rsid w:val="0020115C"/>
    <w:rsid w:val="0020153A"/>
    <w:rsid w:val="0020316B"/>
    <w:rsid w:val="00203F05"/>
    <w:rsid w:val="00205634"/>
    <w:rsid w:val="00207C1E"/>
    <w:rsid w:val="0021064A"/>
    <w:rsid w:val="002106FF"/>
    <w:rsid w:val="00210F0F"/>
    <w:rsid w:val="00211267"/>
    <w:rsid w:val="002126E5"/>
    <w:rsid w:val="002134FC"/>
    <w:rsid w:val="00214C06"/>
    <w:rsid w:val="002156DA"/>
    <w:rsid w:val="00215FB7"/>
    <w:rsid w:val="00216ADF"/>
    <w:rsid w:val="00217202"/>
    <w:rsid w:val="0022112A"/>
    <w:rsid w:val="00224ECD"/>
    <w:rsid w:val="002254CD"/>
    <w:rsid w:val="00226EAE"/>
    <w:rsid w:val="00227352"/>
    <w:rsid w:val="00230FBF"/>
    <w:rsid w:val="00234089"/>
    <w:rsid w:val="00234468"/>
    <w:rsid w:val="00234D13"/>
    <w:rsid w:val="002377A1"/>
    <w:rsid w:val="00241631"/>
    <w:rsid w:val="00241F96"/>
    <w:rsid w:val="00242CB8"/>
    <w:rsid w:val="0024535C"/>
    <w:rsid w:val="00245B4A"/>
    <w:rsid w:val="00247939"/>
    <w:rsid w:val="00250E35"/>
    <w:rsid w:val="00251364"/>
    <w:rsid w:val="002517A3"/>
    <w:rsid w:val="0025344E"/>
    <w:rsid w:val="00253F5D"/>
    <w:rsid w:val="002547B7"/>
    <w:rsid w:val="00255B8F"/>
    <w:rsid w:val="0025682A"/>
    <w:rsid w:val="00260C89"/>
    <w:rsid w:val="00261418"/>
    <w:rsid w:val="00263BA4"/>
    <w:rsid w:val="0026419E"/>
    <w:rsid w:val="00265C89"/>
    <w:rsid w:val="002669D4"/>
    <w:rsid w:val="00267854"/>
    <w:rsid w:val="0027276D"/>
    <w:rsid w:val="00273758"/>
    <w:rsid w:val="00274192"/>
    <w:rsid w:val="0027585B"/>
    <w:rsid w:val="00275CB3"/>
    <w:rsid w:val="0027639F"/>
    <w:rsid w:val="00276E22"/>
    <w:rsid w:val="002812EB"/>
    <w:rsid w:val="002815D3"/>
    <w:rsid w:val="0028160C"/>
    <w:rsid w:val="00281E9D"/>
    <w:rsid w:val="00282749"/>
    <w:rsid w:val="0028313B"/>
    <w:rsid w:val="002835C8"/>
    <w:rsid w:val="00284603"/>
    <w:rsid w:val="00284CE8"/>
    <w:rsid w:val="00285DC6"/>
    <w:rsid w:val="002864DE"/>
    <w:rsid w:val="0028748A"/>
    <w:rsid w:val="002903C6"/>
    <w:rsid w:val="00291DF0"/>
    <w:rsid w:val="00293270"/>
    <w:rsid w:val="00293578"/>
    <w:rsid w:val="0029414B"/>
    <w:rsid w:val="00294E3D"/>
    <w:rsid w:val="002A2009"/>
    <w:rsid w:val="002A4400"/>
    <w:rsid w:val="002A5968"/>
    <w:rsid w:val="002A5C5A"/>
    <w:rsid w:val="002A6A24"/>
    <w:rsid w:val="002A7FA5"/>
    <w:rsid w:val="002B1877"/>
    <w:rsid w:val="002B2BED"/>
    <w:rsid w:val="002B66BE"/>
    <w:rsid w:val="002B6C33"/>
    <w:rsid w:val="002C2472"/>
    <w:rsid w:val="002C27C6"/>
    <w:rsid w:val="002C2978"/>
    <w:rsid w:val="002C3109"/>
    <w:rsid w:val="002C4541"/>
    <w:rsid w:val="002C5547"/>
    <w:rsid w:val="002C63CD"/>
    <w:rsid w:val="002C6BF1"/>
    <w:rsid w:val="002D0B6D"/>
    <w:rsid w:val="002D0C7C"/>
    <w:rsid w:val="002D1395"/>
    <w:rsid w:val="002E025F"/>
    <w:rsid w:val="002E02FB"/>
    <w:rsid w:val="002E13B0"/>
    <w:rsid w:val="002E1BF9"/>
    <w:rsid w:val="002E3ECC"/>
    <w:rsid w:val="002E7CEB"/>
    <w:rsid w:val="002F0DA2"/>
    <w:rsid w:val="002F3092"/>
    <w:rsid w:val="003005AA"/>
    <w:rsid w:val="0030063B"/>
    <w:rsid w:val="003006A0"/>
    <w:rsid w:val="00300E2A"/>
    <w:rsid w:val="00301377"/>
    <w:rsid w:val="0030248C"/>
    <w:rsid w:val="00303109"/>
    <w:rsid w:val="003034E2"/>
    <w:rsid w:val="00306C4F"/>
    <w:rsid w:val="003074FB"/>
    <w:rsid w:val="00307E6F"/>
    <w:rsid w:val="00310717"/>
    <w:rsid w:val="00310DD3"/>
    <w:rsid w:val="003115A2"/>
    <w:rsid w:val="003146F1"/>
    <w:rsid w:val="003233A2"/>
    <w:rsid w:val="00323601"/>
    <w:rsid w:val="00323BA6"/>
    <w:rsid w:val="003242C2"/>
    <w:rsid w:val="00325842"/>
    <w:rsid w:val="0032765B"/>
    <w:rsid w:val="00330084"/>
    <w:rsid w:val="0033110B"/>
    <w:rsid w:val="003320BC"/>
    <w:rsid w:val="00332FB8"/>
    <w:rsid w:val="00334BCD"/>
    <w:rsid w:val="00334C61"/>
    <w:rsid w:val="003375E2"/>
    <w:rsid w:val="00340383"/>
    <w:rsid w:val="0034118C"/>
    <w:rsid w:val="003426AE"/>
    <w:rsid w:val="003439D8"/>
    <w:rsid w:val="00352745"/>
    <w:rsid w:val="003545FE"/>
    <w:rsid w:val="003552B2"/>
    <w:rsid w:val="003554CE"/>
    <w:rsid w:val="0035693B"/>
    <w:rsid w:val="00356983"/>
    <w:rsid w:val="00357417"/>
    <w:rsid w:val="00360208"/>
    <w:rsid w:val="00361924"/>
    <w:rsid w:val="00362B2A"/>
    <w:rsid w:val="00363F95"/>
    <w:rsid w:val="00364D2E"/>
    <w:rsid w:val="00366A76"/>
    <w:rsid w:val="00370AA3"/>
    <w:rsid w:val="00370C0F"/>
    <w:rsid w:val="003719EB"/>
    <w:rsid w:val="003730CB"/>
    <w:rsid w:val="003734A5"/>
    <w:rsid w:val="0037430C"/>
    <w:rsid w:val="00377DF4"/>
    <w:rsid w:val="0038000B"/>
    <w:rsid w:val="00381A83"/>
    <w:rsid w:val="0038215E"/>
    <w:rsid w:val="0038293F"/>
    <w:rsid w:val="00382F33"/>
    <w:rsid w:val="00385541"/>
    <w:rsid w:val="00385C96"/>
    <w:rsid w:val="003912B6"/>
    <w:rsid w:val="0039223B"/>
    <w:rsid w:val="0039389A"/>
    <w:rsid w:val="00393E6B"/>
    <w:rsid w:val="0039403C"/>
    <w:rsid w:val="00394135"/>
    <w:rsid w:val="003948C9"/>
    <w:rsid w:val="00394F5C"/>
    <w:rsid w:val="00395D46"/>
    <w:rsid w:val="00395EEF"/>
    <w:rsid w:val="003A017A"/>
    <w:rsid w:val="003A0272"/>
    <w:rsid w:val="003A1AAB"/>
    <w:rsid w:val="003A2FA9"/>
    <w:rsid w:val="003A37FF"/>
    <w:rsid w:val="003A3AFD"/>
    <w:rsid w:val="003A4AE9"/>
    <w:rsid w:val="003A56A1"/>
    <w:rsid w:val="003A5D5E"/>
    <w:rsid w:val="003A6020"/>
    <w:rsid w:val="003A60A7"/>
    <w:rsid w:val="003A790D"/>
    <w:rsid w:val="003B0CA7"/>
    <w:rsid w:val="003B1515"/>
    <w:rsid w:val="003B1E9E"/>
    <w:rsid w:val="003B277D"/>
    <w:rsid w:val="003B5F26"/>
    <w:rsid w:val="003B6200"/>
    <w:rsid w:val="003B6A97"/>
    <w:rsid w:val="003B7E9D"/>
    <w:rsid w:val="003C0C5C"/>
    <w:rsid w:val="003C0CA6"/>
    <w:rsid w:val="003C1043"/>
    <w:rsid w:val="003C25D8"/>
    <w:rsid w:val="003C3910"/>
    <w:rsid w:val="003C39CE"/>
    <w:rsid w:val="003C4FF4"/>
    <w:rsid w:val="003C73E0"/>
    <w:rsid w:val="003D0D44"/>
    <w:rsid w:val="003D1734"/>
    <w:rsid w:val="003D23CD"/>
    <w:rsid w:val="003D274A"/>
    <w:rsid w:val="003D33D9"/>
    <w:rsid w:val="003D575A"/>
    <w:rsid w:val="003D7782"/>
    <w:rsid w:val="003D7FCA"/>
    <w:rsid w:val="003E0510"/>
    <w:rsid w:val="003E07A4"/>
    <w:rsid w:val="003E14FD"/>
    <w:rsid w:val="003E30E8"/>
    <w:rsid w:val="003E3A75"/>
    <w:rsid w:val="003E531A"/>
    <w:rsid w:val="003E6C8D"/>
    <w:rsid w:val="003E6FEE"/>
    <w:rsid w:val="003E7C39"/>
    <w:rsid w:val="003E7F98"/>
    <w:rsid w:val="003F2DEF"/>
    <w:rsid w:val="003F3FB0"/>
    <w:rsid w:val="003F4018"/>
    <w:rsid w:val="003F414A"/>
    <w:rsid w:val="003F4442"/>
    <w:rsid w:val="003F4713"/>
    <w:rsid w:val="003F511D"/>
    <w:rsid w:val="00401E7F"/>
    <w:rsid w:val="004049BF"/>
    <w:rsid w:val="0040509B"/>
    <w:rsid w:val="00406B17"/>
    <w:rsid w:val="00406B79"/>
    <w:rsid w:val="004077CF"/>
    <w:rsid w:val="00407C30"/>
    <w:rsid w:val="00411126"/>
    <w:rsid w:val="00411670"/>
    <w:rsid w:val="004117EA"/>
    <w:rsid w:val="00412EE6"/>
    <w:rsid w:val="00413910"/>
    <w:rsid w:val="0041458C"/>
    <w:rsid w:val="00415523"/>
    <w:rsid w:val="004171DE"/>
    <w:rsid w:val="00417580"/>
    <w:rsid w:val="00417CB3"/>
    <w:rsid w:val="00422DF7"/>
    <w:rsid w:val="00423620"/>
    <w:rsid w:val="004247D7"/>
    <w:rsid w:val="004259EE"/>
    <w:rsid w:val="00426044"/>
    <w:rsid w:val="00430F8E"/>
    <w:rsid w:val="0043101F"/>
    <w:rsid w:val="00431625"/>
    <w:rsid w:val="00432961"/>
    <w:rsid w:val="004339DC"/>
    <w:rsid w:val="00434FF6"/>
    <w:rsid w:val="0044158F"/>
    <w:rsid w:val="00441A2B"/>
    <w:rsid w:val="004445F8"/>
    <w:rsid w:val="00445C66"/>
    <w:rsid w:val="00446CED"/>
    <w:rsid w:val="00451030"/>
    <w:rsid w:val="004515D6"/>
    <w:rsid w:val="004549D4"/>
    <w:rsid w:val="00455BB5"/>
    <w:rsid w:val="0045790E"/>
    <w:rsid w:val="00457A72"/>
    <w:rsid w:val="0046081E"/>
    <w:rsid w:val="00461079"/>
    <w:rsid w:val="004612E5"/>
    <w:rsid w:val="00463D8F"/>
    <w:rsid w:val="0046596F"/>
    <w:rsid w:val="004666AD"/>
    <w:rsid w:val="00466BBB"/>
    <w:rsid w:val="0046702C"/>
    <w:rsid w:val="00467C83"/>
    <w:rsid w:val="0047143D"/>
    <w:rsid w:val="00473BB9"/>
    <w:rsid w:val="00475A14"/>
    <w:rsid w:val="0047739B"/>
    <w:rsid w:val="00477D27"/>
    <w:rsid w:val="00481C61"/>
    <w:rsid w:val="004825B2"/>
    <w:rsid w:val="00484CB8"/>
    <w:rsid w:val="00484CBF"/>
    <w:rsid w:val="004867DD"/>
    <w:rsid w:val="0048725F"/>
    <w:rsid w:val="00487297"/>
    <w:rsid w:val="004911AF"/>
    <w:rsid w:val="004915FD"/>
    <w:rsid w:val="00491EEE"/>
    <w:rsid w:val="00492317"/>
    <w:rsid w:val="004936DD"/>
    <w:rsid w:val="00494BD1"/>
    <w:rsid w:val="004954B7"/>
    <w:rsid w:val="004955C9"/>
    <w:rsid w:val="00496D6B"/>
    <w:rsid w:val="004974CC"/>
    <w:rsid w:val="004A6DCE"/>
    <w:rsid w:val="004A70D1"/>
    <w:rsid w:val="004B01A1"/>
    <w:rsid w:val="004B0E98"/>
    <w:rsid w:val="004B0F2E"/>
    <w:rsid w:val="004B236E"/>
    <w:rsid w:val="004B29DD"/>
    <w:rsid w:val="004B4AF1"/>
    <w:rsid w:val="004B516E"/>
    <w:rsid w:val="004B6AB7"/>
    <w:rsid w:val="004B76FA"/>
    <w:rsid w:val="004B7A05"/>
    <w:rsid w:val="004C0C4A"/>
    <w:rsid w:val="004C23F5"/>
    <w:rsid w:val="004C2C13"/>
    <w:rsid w:val="004C2F52"/>
    <w:rsid w:val="004C47E4"/>
    <w:rsid w:val="004D171B"/>
    <w:rsid w:val="004D3B85"/>
    <w:rsid w:val="004D4159"/>
    <w:rsid w:val="004E16B8"/>
    <w:rsid w:val="004E3607"/>
    <w:rsid w:val="004E4C3D"/>
    <w:rsid w:val="004E5036"/>
    <w:rsid w:val="004E5AEB"/>
    <w:rsid w:val="004E70DC"/>
    <w:rsid w:val="004F160A"/>
    <w:rsid w:val="004F333C"/>
    <w:rsid w:val="004F3530"/>
    <w:rsid w:val="004F3576"/>
    <w:rsid w:val="004F6048"/>
    <w:rsid w:val="0050018F"/>
    <w:rsid w:val="00500202"/>
    <w:rsid w:val="00502499"/>
    <w:rsid w:val="00502D22"/>
    <w:rsid w:val="00503508"/>
    <w:rsid w:val="005040F4"/>
    <w:rsid w:val="005042F7"/>
    <w:rsid w:val="00504465"/>
    <w:rsid w:val="005058AA"/>
    <w:rsid w:val="00505D62"/>
    <w:rsid w:val="005072C3"/>
    <w:rsid w:val="005105D2"/>
    <w:rsid w:val="00512B11"/>
    <w:rsid w:val="005132DE"/>
    <w:rsid w:val="00513342"/>
    <w:rsid w:val="00514026"/>
    <w:rsid w:val="005140C9"/>
    <w:rsid w:val="00516998"/>
    <w:rsid w:val="00520EB3"/>
    <w:rsid w:val="0052144C"/>
    <w:rsid w:val="0052201E"/>
    <w:rsid w:val="005252BA"/>
    <w:rsid w:val="00525397"/>
    <w:rsid w:val="005270BD"/>
    <w:rsid w:val="00527C6A"/>
    <w:rsid w:val="00531C94"/>
    <w:rsid w:val="0053218B"/>
    <w:rsid w:val="00533196"/>
    <w:rsid w:val="00534E21"/>
    <w:rsid w:val="005370E5"/>
    <w:rsid w:val="0053733F"/>
    <w:rsid w:val="00537C0A"/>
    <w:rsid w:val="00541128"/>
    <w:rsid w:val="00542BCB"/>
    <w:rsid w:val="00542F62"/>
    <w:rsid w:val="00550FBA"/>
    <w:rsid w:val="00553ECF"/>
    <w:rsid w:val="00553EFA"/>
    <w:rsid w:val="005558BA"/>
    <w:rsid w:val="00556A97"/>
    <w:rsid w:val="0055788D"/>
    <w:rsid w:val="00561788"/>
    <w:rsid w:val="00561BC7"/>
    <w:rsid w:val="00563B3C"/>
    <w:rsid w:val="0056411C"/>
    <w:rsid w:val="0056437B"/>
    <w:rsid w:val="00572E99"/>
    <w:rsid w:val="00576EBA"/>
    <w:rsid w:val="00577955"/>
    <w:rsid w:val="00582159"/>
    <w:rsid w:val="00582D62"/>
    <w:rsid w:val="00583DF2"/>
    <w:rsid w:val="00585204"/>
    <w:rsid w:val="0058583A"/>
    <w:rsid w:val="005863EF"/>
    <w:rsid w:val="00593984"/>
    <w:rsid w:val="00594814"/>
    <w:rsid w:val="0059623E"/>
    <w:rsid w:val="00597D79"/>
    <w:rsid w:val="00597E97"/>
    <w:rsid w:val="005A00A4"/>
    <w:rsid w:val="005A0780"/>
    <w:rsid w:val="005A23E6"/>
    <w:rsid w:val="005A2A7C"/>
    <w:rsid w:val="005A2CDD"/>
    <w:rsid w:val="005A4E72"/>
    <w:rsid w:val="005A68DC"/>
    <w:rsid w:val="005A6F70"/>
    <w:rsid w:val="005A76F0"/>
    <w:rsid w:val="005B0854"/>
    <w:rsid w:val="005B0A24"/>
    <w:rsid w:val="005B2692"/>
    <w:rsid w:val="005B2BE8"/>
    <w:rsid w:val="005B2D03"/>
    <w:rsid w:val="005B3CF4"/>
    <w:rsid w:val="005B4307"/>
    <w:rsid w:val="005B4373"/>
    <w:rsid w:val="005B60C1"/>
    <w:rsid w:val="005B6269"/>
    <w:rsid w:val="005C112A"/>
    <w:rsid w:val="005C1702"/>
    <w:rsid w:val="005C25ED"/>
    <w:rsid w:val="005C2775"/>
    <w:rsid w:val="005C2B0A"/>
    <w:rsid w:val="005C2B17"/>
    <w:rsid w:val="005C35BB"/>
    <w:rsid w:val="005C377A"/>
    <w:rsid w:val="005C5E9C"/>
    <w:rsid w:val="005C7869"/>
    <w:rsid w:val="005D274B"/>
    <w:rsid w:val="005D28DB"/>
    <w:rsid w:val="005D4739"/>
    <w:rsid w:val="005D4943"/>
    <w:rsid w:val="005E10E9"/>
    <w:rsid w:val="005E27DF"/>
    <w:rsid w:val="005E2A24"/>
    <w:rsid w:val="005E4B90"/>
    <w:rsid w:val="005E4E3A"/>
    <w:rsid w:val="005E5272"/>
    <w:rsid w:val="005E5658"/>
    <w:rsid w:val="005E67E1"/>
    <w:rsid w:val="005E7B7E"/>
    <w:rsid w:val="005F0408"/>
    <w:rsid w:val="005F0C00"/>
    <w:rsid w:val="005F0C61"/>
    <w:rsid w:val="005F3C04"/>
    <w:rsid w:val="005F4C33"/>
    <w:rsid w:val="005F521F"/>
    <w:rsid w:val="00600063"/>
    <w:rsid w:val="0060380A"/>
    <w:rsid w:val="00604FA9"/>
    <w:rsid w:val="00605292"/>
    <w:rsid w:val="00611362"/>
    <w:rsid w:val="00612976"/>
    <w:rsid w:val="006159E9"/>
    <w:rsid w:val="00615B4B"/>
    <w:rsid w:val="00616141"/>
    <w:rsid w:val="006162D8"/>
    <w:rsid w:val="0061694B"/>
    <w:rsid w:val="00617E1C"/>
    <w:rsid w:val="00624C20"/>
    <w:rsid w:val="00624CD9"/>
    <w:rsid w:val="00626389"/>
    <w:rsid w:val="00627922"/>
    <w:rsid w:val="00630629"/>
    <w:rsid w:val="00632A01"/>
    <w:rsid w:val="0063357F"/>
    <w:rsid w:val="006335F9"/>
    <w:rsid w:val="00633A4F"/>
    <w:rsid w:val="00634C45"/>
    <w:rsid w:val="00635E8A"/>
    <w:rsid w:val="00637204"/>
    <w:rsid w:val="00637D2B"/>
    <w:rsid w:val="00640B48"/>
    <w:rsid w:val="00640CCA"/>
    <w:rsid w:val="00641DAA"/>
    <w:rsid w:val="00642F0F"/>
    <w:rsid w:val="006441C9"/>
    <w:rsid w:val="0064470E"/>
    <w:rsid w:val="00645353"/>
    <w:rsid w:val="006504A1"/>
    <w:rsid w:val="00650AD2"/>
    <w:rsid w:val="00651171"/>
    <w:rsid w:val="006512E1"/>
    <w:rsid w:val="0065322E"/>
    <w:rsid w:val="00654C55"/>
    <w:rsid w:val="00655B44"/>
    <w:rsid w:val="006561C5"/>
    <w:rsid w:val="00656F76"/>
    <w:rsid w:val="00657695"/>
    <w:rsid w:val="00660AA3"/>
    <w:rsid w:val="00660C57"/>
    <w:rsid w:val="0066202D"/>
    <w:rsid w:val="0066353A"/>
    <w:rsid w:val="00663C2B"/>
    <w:rsid w:val="00665892"/>
    <w:rsid w:val="00670057"/>
    <w:rsid w:val="006704DD"/>
    <w:rsid w:val="0067122D"/>
    <w:rsid w:val="006719B1"/>
    <w:rsid w:val="00672065"/>
    <w:rsid w:val="00672304"/>
    <w:rsid w:val="00673672"/>
    <w:rsid w:val="006768A9"/>
    <w:rsid w:val="0067787E"/>
    <w:rsid w:val="00680E3D"/>
    <w:rsid w:val="00681140"/>
    <w:rsid w:val="0068253F"/>
    <w:rsid w:val="0068349E"/>
    <w:rsid w:val="006839EB"/>
    <w:rsid w:val="00683CBC"/>
    <w:rsid w:val="00684846"/>
    <w:rsid w:val="00685605"/>
    <w:rsid w:val="006857EC"/>
    <w:rsid w:val="0068683E"/>
    <w:rsid w:val="00686983"/>
    <w:rsid w:val="00686D4B"/>
    <w:rsid w:val="00686F3D"/>
    <w:rsid w:val="00690C78"/>
    <w:rsid w:val="00690EC4"/>
    <w:rsid w:val="00691C02"/>
    <w:rsid w:val="006923C7"/>
    <w:rsid w:val="006928B2"/>
    <w:rsid w:val="00694469"/>
    <w:rsid w:val="00696304"/>
    <w:rsid w:val="00696362"/>
    <w:rsid w:val="00697A0E"/>
    <w:rsid w:val="006A0779"/>
    <w:rsid w:val="006A1F9E"/>
    <w:rsid w:val="006A34ED"/>
    <w:rsid w:val="006A36DB"/>
    <w:rsid w:val="006A3714"/>
    <w:rsid w:val="006A66A9"/>
    <w:rsid w:val="006A6B2E"/>
    <w:rsid w:val="006B0291"/>
    <w:rsid w:val="006B177B"/>
    <w:rsid w:val="006B2B2A"/>
    <w:rsid w:val="006B2CFA"/>
    <w:rsid w:val="006B41E9"/>
    <w:rsid w:val="006B769E"/>
    <w:rsid w:val="006C06DC"/>
    <w:rsid w:val="006C18B5"/>
    <w:rsid w:val="006C2281"/>
    <w:rsid w:val="006C24F6"/>
    <w:rsid w:val="006C412C"/>
    <w:rsid w:val="006C4A2C"/>
    <w:rsid w:val="006C515C"/>
    <w:rsid w:val="006C5C34"/>
    <w:rsid w:val="006C6194"/>
    <w:rsid w:val="006D0C01"/>
    <w:rsid w:val="006D32C1"/>
    <w:rsid w:val="006D361A"/>
    <w:rsid w:val="006D3A9E"/>
    <w:rsid w:val="006D5078"/>
    <w:rsid w:val="006D5478"/>
    <w:rsid w:val="006E0096"/>
    <w:rsid w:val="006E0CA8"/>
    <w:rsid w:val="006E0EA5"/>
    <w:rsid w:val="006E17ED"/>
    <w:rsid w:val="006E2C9A"/>
    <w:rsid w:val="006E3B9B"/>
    <w:rsid w:val="006E462D"/>
    <w:rsid w:val="006E6F53"/>
    <w:rsid w:val="006F005B"/>
    <w:rsid w:val="006F0D7B"/>
    <w:rsid w:val="006F294A"/>
    <w:rsid w:val="006F3150"/>
    <w:rsid w:val="006F3E25"/>
    <w:rsid w:val="006F54D6"/>
    <w:rsid w:val="006F7611"/>
    <w:rsid w:val="007000A6"/>
    <w:rsid w:val="00700275"/>
    <w:rsid w:val="007008D6"/>
    <w:rsid w:val="00700D9B"/>
    <w:rsid w:val="007023A3"/>
    <w:rsid w:val="007044F5"/>
    <w:rsid w:val="0070693C"/>
    <w:rsid w:val="00707157"/>
    <w:rsid w:val="00707F5D"/>
    <w:rsid w:val="007124AC"/>
    <w:rsid w:val="00712AA6"/>
    <w:rsid w:val="0071358F"/>
    <w:rsid w:val="00713953"/>
    <w:rsid w:val="00713F30"/>
    <w:rsid w:val="00716D46"/>
    <w:rsid w:val="007172B7"/>
    <w:rsid w:val="0071761E"/>
    <w:rsid w:val="00717DB5"/>
    <w:rsid w:val="007205E5"/>
    <w:rsid w:val="00720D89"/>
    <w:rsid w:val="0072222C"/>
    <w:rsid w:val="00722CB3"/>
    <w:rsid w:val="00725172"/>
    <w:rsid w:val="00727511"/>
    <w:rsid w:val="00730E49"/>
    <w:rsid w:val="00732317"/>
    <w:rsid w:val="00732479"/>
    <w:rsid w:val="007336A6"/>
    <w:rsid w:val="0073442A"/>
    <w:rsid w:val="007353B8"/>
    <w:rsid w:val="00735D36"/>
    <w:rsid w:val="00735E4B"/>
    <w:rsid w:val="00735F8F"/>
    <w:rsid w:val="00736232"/>
    <w:rsid w:val="00740DB0"/>
    <w:rsid w:val="00744E8A"/>
    <w:rsid w:val="007457A7"/>
    <w:rsid w:val="00745D7F"/>
    <w:rsid w:val="00746D00"/>
    <w:rsid w:val="00746DAA"/>
    <w:rsid w:val="00750BFD"/>
    <w:rsid w:val="00751063"/>
    <w:rsid w:val="00751D4A"/>
    <w:rsid w:val="007539C9"/>
    <w:rsid w:val="0075477C"/>
    <w:rsid w:val="00754CA5"/>
    <w:rsid w:val="00757CDF"/>
    <w:rsid w:val="00772E7F"/>
    <w:rsid w:val="007833CC"/>
    <w:rsid w:val="00784671"/>
    <w:rsid w:val="00784DC6"/>
    <w:rsid w:val="00785733"/>
    <w:rsid w:val="0078605D"/>
    <w:rsid w:val="00787098"/>
    <w:rsid w:val="00787A17"/>
    <w:rsid w:val="00791496"/>
    <w:rsid w:val="0079494E"/>
    <w:rsid w:val="007A19BF"/>
    <w:rsid w:val="007A2528"/>
    <w:rsid w:val="007A2B30"/>
    <w:rsid w:val="007A70AC"/>
    <w:rsid w:val="007A7C35"/>
    <w:rsid w:val="007B07A9"/>
    <w:rsid w:val="007B1B8A"/>
    <w:rsid w:val="007B235E"/>
    <w:rsid w:val="007B29A8"/>
    <w:rsid w:val="007B363F"/>
    <w:rsid w:val="007B4275"/>
    <w:rsid w:val="007B456B"/>
    <w:rsid w:val="007B4C71"/>
    <w:rsid w:val="007B79E1"/>
    <w:rsid w:val="007C0089"/>
    <w:rsid w:val="007C1FC2"/>
    <w:rsid w:val="007C2A86"/>
    <w:rsid w:val="007C3E67"/>
    <w:rsid w:val="007C67B5"/>
    <w:rsid w:val="007C7D6F"/>
    <w:rsid w:val="007D051E"/>
    <w:rsid w:val="007D0570"/>
    <w:rsid w:val="007D57CE"/>
    <w:rsid w:val="007D6A50"/>
    <w:rsid w:val="007D758B"/>
    <w:rsid w:val="007E07E8"/>
    <w:rsid w:val="007E2CC6"/>
    <w:rsid w:val="007E3D73"/>
    <w:rsid w:val="007E5A65"/>
    <w:rsid w:val="007E62FD"/>
    <w:rsid w:val="007E6937"/>
    <w:rsid w:val="007E6DA3"/>
    <w:rsid w:val="007F07DC"/>
    <w:rsid w:val="007F1B19"/>
    <w:rsid w:val="007F26B6"/>
    <w:rsid w:val="007F3490"/>
    <w:rsid w:val="007F3A0A"/>
    <w:rsid w:val="007F4179"/>
    <w:rsid w:val="007F61E8"/>
    <w:rsid w:val="007F75F9"/>
    <w:rsid w:val="00800614"/>
    <w:rsid w:val="00801299"/>
    <w:rsid w:val="008066E4"/>
    <w:rsid w:val="00807984"/>
    <w:rsid w:val="00810023"/>
    <w:rsid w:val="0081044E"/>
    <w:rsid w:val="00810C85"/>
    <w:rsid w:val="008141D1"/>
    <w:rsid w:val="00815D49"/>
    <w:rsid w:val="00820EBF"/>
    <w:rsid w:val="00821CD7"/>
    <w:rsid w:val="00822ADC"/>
    <w:rsid w:val="00823178"/>
    <w:rsid w:val="00823D71"/>
    <w:rsid w:val="00824BA2"/>
    <w:rsid w:val="008272B4"/>
    <w:rsid w:val="008318C6"/>
    <w:rsid w:val="0083245E"/>
    <w:rsid w:val="00833563"/>
    <w:rsid w:val="008351A2"/>
    <w:rsid w:val="008355BE"/>
    <w:rsid w:val="00836375"/>
    <w:rsid w:val="00837CFB"/>
    <w:rsid w:val="0084420B"/>
    <w:rsid w:val="0084503E"/>
    <w:rsid w:val="0084551E"/>
    <w:rsid w:val="00847D36"/>
    <w:rsid w:val="00847D8C"/>
    <w:rsid w:val="008515A5"/>
    <w:rsid w:val="00852252"/>
    <w:rsid w:val="00852D84"/>
    <w:rsid w:val="00853E5C"/>
    <w:rsid w:val="00855973"/>
    <w:rsid w:val="00855E4D"/>
    <w:rsid w:val="008607FD"/>
    <w:rsid w:val="00863768"/>
    <w:rsid w:val="008640BF"/>
    <w:rsid w:val="008665F8"/>
    <w:rsid w:val="00866846"/>
    <w:rsid w:val="0086728B"/>
    <w:rsid w:val="0087030B"/>
    <w:rsid w:val="0087182B"/>
    <w:rsid w:val="00872E89"/>
    <w:rsid w:val="0087393A"/>
    <w:rsid w:val="00873A44"/>
    <w:rsid w:val="008741AD"/>
    <w:rsid w:val="00874726"/>
    <w:rsid w:val="00877157"/>
    <w:rsid w:val="00877B01"/>
    <w:rsid w:val="0088293C"/>
    <w:rsid w:val="00883642"/>
    <w:rsid w:val="00887D81"/>
    <w:rsid w:val="00890679"/>
    <w:rsid w:val="008909EC"/>
    <w:rsid w:val="00893E03"/>
    <w:rsid w:val="008957CF"/>
    <w:rsid w:val="00895DB1"/>
    <w:rsid w:val="00895FDE"/>
    <w:rsid w:val="00897C65"/>
    <w:rsid w:val="008A02D2"/>
    <w:rsid w:val="008A047B"/>
    <w:rsid w:val="008A15C1"/>
    <w:rsid w:val="008A1ABC"/>
    <w:rsid w:val="008A25ED"/>
    <w:rsid w:val="008A319F"/>
    <w:rsid w:val="008B0915"/>
    <w:rsid w:val="008B26BD"/>
    <w:rsid w:val="008B2C3D"/>
    <w:rsid w:val="008B4743"/>
    <w:rsid w:val="008B53DD"/>
    <w:rsid w:val="008B54B9"/>
    <w:rsid w:val="008B5C88"/>
    <w:rsid w:val="008B63AD"/>
    <w:rsid w:val="008B6783"/>
    <w:rsid w:val="008B67B2"/>
    <w:rsid w:val="008C13B1"/>
    <w:rsid w:val="008C3051"/>
    <w:rsid w:val="008C662B"/>
    <w:rsid w:val="008C6BBD"/>
    <w:rsid w:val="008C6E3A"/>
    <w:rsid w:val="008D16DF"/>
    <w:rsid w:val="008D1D0C"/>
    <w:rsid w:val="008D29C4"/>
    <w:rsid w:val="008D3005"/>
    <w:rsid w:val="008D33DE"/>
    <w:rsid w:val="008D4C4B"/>
    <w:rsid w:val="008D4FC5"/>
    <w:rsid w:val="008D7585"/>
    <w:rsid w:val="008E026E"/>
    <w:rsid w:val="008E0BB2"/>
    <w:rsid w:val="008E0CD0"/>
    <w:rsid w:val="008E1BE3"/>
    <w:rsid w:val="008E2832"/>
    <w:rsid w:val="008E3AB7"/>
    <w:rsid w:val="008E6187"/>
    <w:rsid w:val="008E7856"/>
    <w:rsid w:val="008E7A79"/>
    <w:rsid w:val="008F02C1"/>
    <w:rsid w:val="008F30C1"/>
    <w:rsid w:val="008F3532"/>
    <w:rsid w:val="008F5D49"/>
    <w:rsid w:val="008F74BD"/>
    <w:rsid w:val="008F7517"/>
    <w:rsid w:val="009011EC"/>
    <w:rsid w:val="00901E49"/>
    <w:rsid w:val="00902B12"/>
    <w:rsid w:val="00903D92"/>
    <w:rsid w:val="0090519B"/>
    <w:rsid w:val="00906C89"/>
    <w:rsid w:val="009070F0"/>
    <w:rsid w:val="00907805"/>
    <w:rsid w:val="00907CAD"/>
    <w:rsid w:val="009131FC"/>
    <w:rsid w:val="009137DF"/>
    <w:rsid w:val="00913FF1"/>
    <w:rsid w:val="0091552A"/>
    <w:rsid w:val="009155E5"/>
    <w:rsid w:val="0091579B"/>
    <w:rsid w:val="00916693"/>
    <w:rsid w:val="00916A56"/>
    <w:rsid w:val="009175E9"/>
    <w:rsid w:val="00917ECC"/>
    <w:rsid w:val="00920125"/>
    <w:rsid w:val="0092052D"/>
    <w:rsid w:val="0092118F"/>
    <w:rsid w:val="00921CF4"/>
    <w:rsid w:val="00921FA3"/>
    <w:rsid w:val="0092352A"/>
    <w:rsid w:val="00930698"/>
    <w:rsid w:val="00930D06"/>
    <w:rsid w:val="009312A9"/>
    <w:rsid w:val="0093199E"/>
    <w:rsid w:val="00931AC9"/>
    <w:rsid w:val="00934BA2"/>
    <w:rsid w:val="00936AC1"/>
    <w:rsid w:val="00941026"/>
    <w:rsid w:val="00941506"/>
    <w:rsid w:val="009429CC"/>
    <w:rsid w:val="00942F0E"/>
    <w:rsid w:val="00942FF9"/>
    <w:rsid w:val="009431EC"/>
    <w:rsid w:val="00946363"/>
    <w:rsid w:val="009475D3"/>
    <w:rsid w:val="009479EE"/>
    <w:rsid w:val="00947DAA"/>
    <w:rsid w:val="0095066F"/>
    <w:rsid w:val="00953169"/>
    <w:rsid w:val="009545FC"/>
    <w:rsid w:val="009548AE"/>
    <w:rsid w:val="00954951"/>
    <w:rsid w:val="00954F5F"/>
    <w:rsid w:val="009559EA"/>
    <w:rsid w:val="0095622A"/>
    <w:rsid w:val="00956A4F"/>
    <w:rsid w:val="00957C41"/>
    <w:rsid w:val="00963326"/>
    <w:rsid w:val="00963431"/>
    <w:rsid w:val="009660BF"/>
    <w:rsid w:val="00967612"/>
    <w:rsid w:val="00967787"/>
    <w:rsid w:val="009678BC"/>
    <w:rsid w:val="009714E6"/>
    <w:rsid w:val="0097239F"/>
    <w:rsid w:val="00973213"/>
    <w:rsid w:val="00974A14"/>
    <w:rsid w:val="00974C20"/>
    <w:rsid w:val="0098036C"/>
    <w:rsid w:val="009823B7"/>
    <w:rsid w:val="00983331"/>
    <w:rsid w:val="009835D9"/>
    <w:rsid w:val="00983666"/>
    <w:rsid w:val="00984379"/>
    <w:rsid w:val="00984C87"/>
    <w:rsid w:val="00985F2F"/>
    <w:rsid w:val="00986038"/>
    <w:rsid w:val="00986E68"/>
    <w:rsid w:val="00987A3E"/>
    <w:rsid w:val="00990C1E"/>
    <w:rsid w:val="00991828"/>
    <w:rsid w:val="009918CC"/>
    <w:rsid w:val="00991EBA"/>
    <w:rsid w:val="0099210E"/>
    <w:rsid w:val="00993C20"/>
    <w:rsid w:val="0099417B"/>
    <w:rsid w:val="00994F13"/>
    <w:rsid w:val="00994F81"/>
    <w:rsid w:val="009958F0"/>
    <w:rsid w:val="00996367"/>
    <w:rsid w:val="009A00D5"/>
    <w:rsid w:val="009A19BB"/>
    <w:rsid w:val="009A1D28"/>
    <w:rsid w:val="009A2239"/>
    <w:rsid w:val="009A2540"/>
    <w:rsid w:val="009A358A"/>
    <w:rsid w:val="009A3DB4"/>
    <w:rsid w:val="009A61E9"/>
    <w:rsid w:val="009A6203"/>
    <w:rsid w:val="009A7A5D"/>
    <w:rsid w:val="009B123A"/>
    <w:rsid w:val="009B6863"/>
    <w:rsid w:val="009B6A0F"/>
    <w:rsid w:val="009C00B4"/>
    <w:rsid w:val="009C0563"/>
    <w:rsid w:val="009C05CC"/>
    <w:rsid w:val="009C1E21"/>
    <w:rsid w:val="009C2D3F"/>
    <w:rsid w:val="009C312A"/>
    <w:rsid w:val="009C336D"/>
    <w:rsid w:val="009C36D5"/>
    <w:rsid w:val="009C3C2F"/>
    <w:rsid w:val="009C4E6B"/>
    <w:rsid w:val="009C5B6E"/>
    <w:rsid w:val="009C62F4"/>
    <w:rsid w:val="009C74D3"/>
    <w:rsid w:val="009C79B0"/>
    <w:rsid w:val="009D02E0"/>
    <w:rsid w:val="009D083F"/>
    <w:rsid w:val="009D11D7"/>
    <w:rsid w:val="009D4944"/>
    <w:rsid w:val="009D56A3"/>
    <w:rsid w:val="009D7338"/>
    <w:rsid w:val="009D74AD"/>
    <w:rsid w:val="009E09CB"/>
    <w:rsid w:val="009E403D"/>
    <w:rsid w:val="009E47B2"/>
    <w:rsid w:val="009E5BE0"/>
    <w:rsid w:val="009E5D37"/>
    <w:rsid w:val="009E5E1B"/>
    <w:rsid w:val="009F1734"/>
    <w:rsid w:val="009F1CD4"/>
    <w:rsid w:val="009F3AEC"/>
    <w:rsid w:val="009F610A"/>
    <w:rsid w:val="009F6860"/>
    <w:rsid w:val="009F6A24"/>
    <w:rsid w:val="00A00751"/>
    <w:rsid w:val="00A00A64"/>
    <w:rsid w:val="00A01EE3"/>
    <w:rsid w:val="00A04159"/>
    <w:rsid w:val="00A0625D"/>
    <w:rsid w:val="00A067C2"/>
    <w:rsid w:val="00A06DFE"/>
    <w:rsid w:val="00A11636"/>
    <w:rsid w:val="00A1201D"/>
    <w:rsid w:val="00A145B0"/>
    <w:rsid w:val="00A157F5"/>
    <w:rsid w:val="00A15A1F"/>
    <w:rsid w:val="00A16042"/>
    <w:rsid w:val="00A167C8"/>
    <w:rsid w:val="00A2237A"/>
    <w:rsid w:val="00A2335D"/>
    <w:rsid w:val="00A236B2"/>
    <w:rsid w:val="00A236BB"/>
    <w:rsid w:val="00A23DD4"/>
    <w:rsid w:val="00A23E91"/>
    <w:rsid w:val="00A2433B"/>
    <w:rsid w:val="00A260A6"/>
    <w:rsid w:val="00A316C5"/>
    <w:rsid w:val="00A341AD"/>
    <w:rsid w:val="00A3486D"/>
    <w:rsid w:val="00A34F53"/>
    <w:rsid w:val="00A353DA"/>
    <w:rsid w:val="00A359CC"/>
    <w:rsid w:val="00A35D4F"/>
    <w:rsid w:val="00A368F9"/>
    <w:rsid w:val="00A36BF5"/>
    <w:rsid w:val="00A3760F"/>
    <w:rsid w:val="00A40BDC"/>
    <w:rsid w:val="00A41896"/>
    <w:rsid w:val="00A432B4"/>
    <w:rsid w:val="00A43C31"/>
    <w:rsid w:val="00A457FB"/>
    <w:rsid w:val="00A45BE2"/>
    <w:rsid w:val="00A50C7A"/>
    <w:rsid w:val="00A50F38"/>
    <w:rsid w:val="00A511B1"/>
    <w:rsid w:val="00A5292D"/>
    <w:rsid w:val="00A53006"/>
    <w:rsid w:val="00A539F8"/>
    <w:rsid w:val="00A53CB4"/>
    <w:rsid w:val="00A54CBB"/>
    <w:rsid w:val="00A56599"/>
    <w:rsid w:val="00A7057E"/>
    <w:rsid w:val="00A70DA9"/>
    <w:rsid w:val="00A71991"/>
    <w:rsid w:val="00A7614C"/>
    <w:rsid w:val="00A76ADF"/>
    <w:rsid w:val="00A770BE"/>
    <w:rsid w:val="00A808D5"/>
    <w:rsid w:val="00A814FD"/>
    <w:rsid w:val="00A8197F"/>
    <w:rsid w:val="00A83943"/>
    <w:rsid w:val="00A83D71"/>
    <w:rsid w:val="00A846EA"/>
    <w:rsid w:val="00A84CE5"/>
    <w:rsid w:val="00A855D5"/>
    <w:rsid w:val="00A879E7"/>
    <w:rsid w:val="00A87CEA"/>
    <w:rsid w:val="00A91125"/>
    <w:rsid w:val="00A93705"/>
    <w:rsid w:val="00A937F6"/>
    <w:rsid w:val="00A96009"/>
    <w:rsid w:val="00A96865"/>
    <w:rsid w:val="00A97D94"/>
    <w:rsid w:val="00AA1247"/>
    <w:rsid w:val="00AA1BBE"/>
    <w:rsid w:val="00AA227D"/>
    <w:rsid w:val="00AA2E2C"/>
    <w:rsid w:val="00AA51F9"/>
    <w:rsid w:val="00AB012A"/>
    <w:rsid w:val="00AB1180"/>
    <w:rsid w:val="00AB2810"/>
    <w:rsid w:val="00AB2AE4"/>
    <w:rsid w:val="00AB3C28"/>
    <w:rsid w:val="00AB4959"/>
    <w:rsid w:val="00AB5352"/>
    <w:rsid w:val="00AB586C"/>
    <w:rsid w:val="00AB6AF6"/>
    <w:rsid w:val="00AC0BC7"/>
    <w:rsid w:val="00AC0F95"/>
    <w:rsid w:val="00AC1917"/>
    <w:rsid w:val="00AC2CF2"/>
    <w:rsid w:val="00AC3151"/>
    <w:rsid w:val="00AC3F45"/>
    <w:rsid w:val="00AC5B2E"/>
    <w:rsid w:val="00AD2602"/>
    <w:rsid w:val="00AD374C"/>
    <w:rsid w:val="00AD3ED0"/>
    <w:rsid w:val="00AD54D3"/>
    <w:rsid w:val="00AD58C5"/>
    <w:rsid w:val="00AD5FCE"/>
    <w:rsid w:val="00AD77EF"/>
    <w:rsid w:val="00AE54E7"/>
    <w:rsid w:val="00AE615F"/>
    <w:rsid w:val="00AE6D08"/>
    <w:rsid w:val="00AF1D11"/>
    <w:rsid w:val="00AF32D7"/>
    <w:rsid w:val="00AF369D"/>
    <w:rsid w:val="00AF5E1D"/>
    <w:rsid w:val="00AF6CB5"/>
    <w:rsid w:val="00AF7C7E"/>
    <w:rsid w:val="00B00A1C"/>
    <w:rsid w:val="00B01DF4"/>
    <w:rsid w:val="00B04940"/>
    <w:rsid w:val="00B0510C"/>
    <w:rsid w:val="00B06912"/>
    <w:rsid w:val="00B1109E"/>
    <w:rsid w:val="00B11192"/>
    <w:rsid w:val="00B11371"/>
    <w:rsid w:val="00B12DB0"/>
    <w:rsid w:val="00B13125"/>
    <w:rsid w:val="00B13C90"/>
    <w:rsid w:val="00B14520"/>
    <w:rsid w:val="00B149D7"/>
    <w:rsid w:val="00B16AA6"/>
    <w:rsid w:val="00B16F96"/>
    <w:rsid w:val="00B1705B"/>
    <w:rsid w:val="00B208C4"/>
    <w:rsid w:val="00B20B54"/>
    <w:rsid w:val="00B20CBA"/>
    <w:rsid w:val="00B21137"/>
    <w:rsid w:val="00B2133E"/>
    <w:rsid w:val="00B23013"/>
    <w:rsid w:val="00B25A97"/>
    <w:rsid w:val="00B25F5E"/>
    <w:rsid w:val="00B30C5C"/>
    <w:rsid w:val="00B31F87"/>
    <w:rsid w:val="00B3467A"/>
    <w:rsid w:val="00B363AF"/>
    <w:rsid w:val="00B36BC7"/>
    <w:rsid w:val="00B403AD"/>
    <w:rsid w:val="00B4466C"/>
    <w:rsid w:val="00B44B49"/>
    <w:rsid w:val="00B44C18"/>
    <w:rsid w:val="00B45057"/>
    <w:rsid w:val="00B45543"/>
    <w:rsid w:val="00B46079"/>
    <w:rsid w:val="00B46355"/>
    <w:rsid w:val="00B46D2F"/>
    <w:rsid w:val="00B47046"/>
    <w:rsid w:val="00B504FB"/>
    <w:rsid w:val="00B53780"/>
    <w:rsid w:val="00B54002"/>
    <w:rsid w:val="00B55030"/>
    <w:rsid w:val="00B60559"/>
    <w:rsid w:val="00B6072D"/>
    <w:rsid w:val="00B6533C"/>
    <w:rsid w:val="00B674D7"/>
    <w:rsid w:val="00B67DBC"/>
    <w:rsid w:val="00B71AC2"/>
    <w:rsid w:val="00B741C4"/>
    <w:rsid w:val="00B772BD"/>
    <w:rsid w:val="00B80ABC"/>
    <w:rsid w:val="00B813EB"/>
    <w:rsid w:val="00B8255A"/>
    <w:rsid w:val="00B8361B"/>
    <w:rsid w:val="00B8490A"/>
    <w:rsid w:val="00B851C3"/>
    <w:rsid w:val="00B85BA1"/>
    <w:rsid w:val="00B9036C"/>
    <w:rsid w:val="00B92ED3"/>
    <w:rsid w:val="00B94ECA"/>
    <w:rsid w:val="00B9788E"/>
    <w:rsid w:val="00BA00EF"/>
    <w:rsid w:val="00BA1B66"/>
    <w:rsid w:val="00BA525D"/>
    <w:rsid w:val="00BB09D6"/>
    <w:rsid w:val="00BB0F43"/>
    <w:rsid w:val="00BB1D9A"/>
    <w:rsid w:val="00BB2610"/>
    <w:rsid w:val="00BB3251"/>
    <w:rsid w:val="00BB510D"/>
    <w:rsid w:val="00BB564A"/>
    <w:rsid w:val="00BB6548"/>
    <w:rsid w:val="00BC18C8"/>
    <w:rsid w:val="00BC29E3"/>
    <w:rsid w:val="00BC2B79"/>
    <w:rsid w:val="00BC3ABA"/>
    <w:rsid w:val="00BC3E38"/>
    <w:rsid w:val="00BC47B7"/>
    <w:rsid w:val="00BC4F71"/>
    <w:rsid w:val="00BC5D0D"/>
    <w:rsid w:val="00BC605B"/>
    <w:rsid w:val="00BC6BB1"/>
    <w:rsid w:val="00BC6D86"/>
    <w:rsid w:val="00BD1287"/>
    <w:rsid w:val="00BD1D10"/>
    <w:rsid w:val="00BD4084"/>
    <w:rsid w:val="00BD5689"/>
    <w:rsid w:val="00BD616A"/>
    <w:rsid w:val="00BD7925"/>
    <w:rsid w:val="00BD7C92"/>
    <w:rsid w:val="00BE0670"/>
    <w:rsid w:val="00BE0852"/>
    <w:rsid w:val="00BE0F41"/>
    <w:rsid w:val="00BE4350"/>
    <w:rsid w:val="00BE7115"/>
    <w:rsid w:val="00BE7298"/>
    <w:rsid w:val="00BF15B9"/>
    <w:rsid w:val="00BF3C56"/>
    <w:rsid w:val="00BF7388"/>
    <w:rsid w:val="00BF7838"/>
    <w:rsid w:val="00BF7D82"/>
    <w:rsid w:val="00C01C8D"/>
    <w:rsid w:val="00C03239"/>
    <w:rsid w:val="00C03328"/>
    <w:rsid w:val="00C0503A"/>
    <w:rsid w:val="00C05CA0"/>
    <w:rsid w:val="00C05EA7"/>
    <w:rsid w:val="00C06CAC"/>
    <w:rsid w:val="00C1037D"/>
    <w:rsid w:val="00C10625"/>
    <w:rsid w:val="00C11932"/>
    <w:rsid w:val="00C1242F"/>
    <w:rsid w:val="00C1299A"/>
    <w:rsid w:val="00C13307"/>
    <w:rsid w:val="00C13846"/>
    <w:rsid w:val="00C1480B"/>
    <w:rsid w:val="00C15914"/>
    <w:rsid w:val="00C16780"/>
    <w:rsid w:val="00C1682C"/>
    <w:rsid w:val="00C16C62"/>
    <w:rsid w:val="00C232D3"/>
    <w:rsid w:val="00C23C2D"/>
    <w:rsid w:val="00C24492"/>
    <w:rsid w:val="00C27A8F"/>
    <w:rsid w:val="00C31536"/>
    <w:rsid w:val="00C3305E"/>
    <w:rsid w:val="00C34AE5"/>
    <w:rsid w:val="00C3650C"/>
    <w:rsid w:val="00C371D3"/>
    <w:rsid w:val="00C40949"/>
    <w:rsid w:val="00C40DD6"/>
    <w:rsid w:val="00C43388"/>
    <w:rsid w:val="00C43461"/>
    <w:rsid w:val="00C44941"/>
    <w:rsid w:val="00C45B1D"/>
    <w:rsid w:val="00C47302"/>
    <w:rsid w:val="00C4743C"/>
    <w:rsid w:val="00C50389"/>
    <w:rsid w:val="00C507DF"/>
    <w:rsid w:val="00C52274"/>
    <w:rsid w:val="00C52551"/>
    <w:rsid w:val="00C53192"/>
    <w:rsid w:val="00C53A91"/>
    <w:rsid w:val="00C53C76"/>
    <w:rsid w:val="00C54533"/>
    <w:rsid w:val="00C548F0"/>
    <w:rsid w:val="00C54F34"/>
    <w:rsid w:val="00C55264"/>
    <w:rsid w:val="00C5575E"/>
    <w:rsid w:val="00C56116"/>
    <w:rsid w:val="00C561F9"/>
    <w:rsid w:val="00C57089"/>
    <w:rsid w:val="00C57403"/>
    <w:rsid w:val="00C60654"/>
    <w:rsid w:val="00C613A0"/>
    <w:rsid w:val="00C6147E"/>
    <w:rsid w:val="00C61598"/>
    <w:rsid w:val="00C621F2"/>
    <w:rsid w:val="00C62721"/>
    <w:rsid w:val="00C6517B"/>
    <w:rsid w:val="00C7518D"/>
    <w:rsid w:val="00C752E3"/>
    <w:rsid w:val="00C76000"/>
    <w:rsid w:val="00C7617A"/>
    <w:rsid w:val="00C77D08"/>
    <w:rsid w:val="00C81620"/>
    <w:rsid w:val="00C81D68"/>
    <w:rsid w:val="00C82556"/>
    <w:rsid w:val="00C86C84"/>
    <w:rsid w:val="00C94E9A"/>
    <w:rsid w:val="00C95F8B"/>
    <w:rsid w:val="00C97D8F"/>
    <w:rsid w:val="00CA1A4A"/>
    <w:rsid w:val="00CA4A36"/>
    <w:rsid w:val="00CA5DFE"/>
    <w:rsid w:val="00CA66B4"/>
    <w:rsid w:val="00CB0997"/>
    <w:rsid w:val="00CB1228"/>
    <w:rsid w:val="00CB2102"/>
    <w:rsid w:val="00CB2918"/>
    <w:rsid w:val="00CB4BEE"/>
    <w:rsid w:val="00CB58A5"/>
    <w:rsid w:val="00CC0043"/>
    <w:rsid w:val="00CC1EC9"/>
    <w:rsid w:val="00CC3001"/>
    <w:rsid w:val="00CC42FC"/>
    <w:rsid w:val="00CC51AE"/>
    <w:rsid w:val="00CC54A7"/>
    <w:rsid w:val="00CC624F"/>
    <w:rsid w:val="00CC67D0"/>
    <w:rsid w:val="00CC7559"/>
    <w:rsid w:val="00CD07C8"/>
    <w:rsid w:val="00CD0892"/>
    <w:rsid w:val="00CD0C2F"/>
    <w:rsid w:val="00CD167F"/>
    <w:rsid w:val="00CD2595"/>
    <w:rsid w:val="00CD2D91"/>
    <w:rsid w:val="00CD53E1"/>
    <w:rsid w:val="00CD5EFE"/>
    <w:rsid w:val="00CD62D8"/>
    <w:rsid w:val="00CE0F23"/>
    <w:rsid w:val="00CE221A"/>
    <w:rsid w:val="00CE3857"/>
    <w:rsid w:val="00CE524A"/>
    <w:rsid w:val="00CE69DC"/>
    <w:rsid w:val="00CF03C4"/>
    <w:rsid w:val="00CF0DBA"/>
    <w:rsid w:val="00CF6A18"/>
    <w:rsid w:val="00D01CCF"/>
    <w:rsid w:val="00D054CC"/>
    <w:rsid w:val="00D0558B"/>
    <w:rsid w:val="00D06305"/>
    <w:rsid w:val="00D104B1"/>
    <w:rsid w:val="00D12B97"/>
    <w:rsid w:val="00D2132F"/>
    <w:rsid w:val="00D22A00"/>
    <w:rsid w:val="00D23213"/>
    <w:rsid w:val="00D242C0"/>
    <w:rsid w:val="00D243F6"/>
    <w:rsid w:val="00D26D22"/>
    <w:rsid w:val="00D27051"/>
    <w:rsid w:val="00D30618"/>
    <w:rsid w:val="00D32A78"/>
    <w:rsid w:val="00D32BF0"/>
    <w:rsid w:val="00D33D6C"/>
    <w:rsid w:val="00D355BD"/>
    <w:rsid w:val="00D35A87"/>
    <w:rsid w:val="00D369AB"/>
    <w:rsid w:val="00D3701B"/>
    <w:rsid w:val="00D372A6"/>
    <w:rsid w:val="00D37483"/>
    <w:rsid w:val="00D40B8E"/>
    <w:rsid w:val="00D40C14"/>
    <w:rsid w:val="00D42EB1"/>
    <w:rsid w:val="00D46B97"/>
    <w:rsid w:val="00D46D91"/>
    <w:rsid w:val="00D46E42"/>
    <w:rsid w:val="00D473CB"/>
    <w:rsid w:val="00D473D3"/>
    <w:rsid w:val="00D47AF0"/>
    <w:rsid w:val="00D50F9F"/>
    <w:rsid w:val="00D51C9B"/>
    <w:rsid w:val="00D549E9"/>
    <w:rsid w:val="00D575B4"/>
    <w:rsid w:val="00D60E34"/>
    <w:rsid w:val="00D61688"/>
    <w:rsid w:val="00D6296B"/>
    <w:rsid w:val="00D64323"/>
    <w:rsid w:val="00D65BB5"/>
    <w:rsid w:val="00D6623C"/>
    <w:rsid w:val="00D71733"/>
    <w:rsid w:val="00D71895"/>
    <w:rsid w:val="00D72830"/>
    <w:rsid w:val="00D73607"/>
    <w:rsid w:val="00D740F8"/>
    <w:rsid w:val="00D75147"/>
    <w:rsid w:val="00D76A96"/>
    <w:rsid w:val="00D77559"/>
    <w:rsid w:val="00D8198A"/>
    <w:rsid w:val="00D85580"/>
    <w:rsid w:val="00D85A0A"/>
    <w:rsid w:val="00D85A17"/>
    <w:rsid w:val="00D8733E"/>
    <w:rsid w:val="00D87448"/>
    <w:rsid w:val="00D87766"/>
    <w:rsid w:val="00D87AC0"/>
    <w:rsid w:val="00D915B3"/>
    <w:rsid w:val="00D94528"/>
    <w:rsid w:val="00D97623"/>
    <w:rsid w:val="00DA15B2"/>
    <w:rsid w:val="00DA17F9"/>
    <w:rsid w:val="00DA1F94"/>
    <w:rsid w:val="00DA30E7"/>
    <w:rsid w:val="00DA3CE0"/>
    <w:rsid w:val="00DA422C"/>
    <w:rsid w:val="00DA44A0"/>
    <w:rsid w:val="00DA6497"/>
    <w:rsid w:val="00DA68AE"/>
    <w:rsid w:val="00DA7934"/>
    <w:rsid w:val="00DA7F03"/>
    <w:rsid w:val="00DB0E33"/>
    <w:rsid w:val="00DB1276"/>
    <w:rsid w:val="00DB2808"/>
    <w:rsid w:val="00DB2994"/>
    <w:rsid w:val="00DB2BF6"/>
    <w:rsid w:val="00DB322F"/>
    <w:rsid w:val="00DB4A7A"/>
    <w:rsid w:val="00DB4C5D"/>
    <w:rsid w:val="00DB5572"/>
    <w:rsid w:val="00DB5766"/>
    <w:rsid w:val="00DB57B5"/>
    <w:rsid w:val="00DB6A01"/>
    <w:rsid w:val="00DC10DD"/>
    <w:rsid w:val="00DC25B0"/>
    <w:rsid w:val="00DC2C20"/>
    <w:rsid w:val="00DC40A8"/>
    <w:rsid w:val="00DC40D6"/>
    <w:rsid w:val="00DC4588"/>
    <w:rsid w:val="00DC49B1"/>
    <w:rsid w:val="00DC52ED"/>
    <w:rsid w:val="00DD35FC"/>
    <w:rsid w:val="00DE08CE"/>
    <w:rsid w:val="00DE0959"/>
    <w:rsid w:val="00DE1C65"/>
    <w:rsid w:val="00DE2ADF"/>
    <w:rsid w:val="00DE33E2"/>
    <w:rsid w:val="00DE3FD6"/>
    <w:rsid w:val="00DE41E0"/>
    <w:rsid w:val="00DE4217"/>
    <w:rsid w:val="00DE4C8C"/>
    <w:rsid w:val="00DE6CFB"/>
    <w:rsid w:val="00DF11C9"/>
    <w:rsid w:val="00DF3B7A"/>
    <w:rsid w:val="00DF4C8B"/>
    <w:rsid w:val="00DF62A8"/>
    <w:rsid w:val="00DF74BF"/>
    <w:rsid w:val="00E02C72"/>
    <w:rsid w:val="00E04B15"/>
    <w:rsid w:val="00E04C6E"/>
    <w:rsid w:val="00E05532"/>
    <w:rsid w:val="00E0625E"/>
    <w:rsid w:val="00E0682B"/>
    <w:rsid w:val="00E068C1"/>
    <w:rsid w:val="00E165AE"/>
    <w:rsid w:val="00E166BD"/>
    <w:rsid w:val="00E16748"/>
    <w:rsid w:val="00E16DD7"/>
    <w:rsid w:val="00E17747"/>
    <w:rsid w:val="00E20810"/>
    <w:rsid w:val="00E21622"/>
    <w:rsid w:val="00E21A82"/>
    <w:rsid w:val="00E2200A"/>
    <w:rsid w:val="00E2264F"/>
    <w:rsid w:val="00E23940"/>
    <w:rsid w:val="00E254EA"/>
    <w:rsid w:val="00E25BAD"/>
    <w:rsid w:val="00E25BCC"/>
    <w:rsid w:val="00E2626F"/>
    <w:rsid w:val="00E26B74"/>
    <w:rsid w:val="00E308BB"/>
    <w:rsid w:val="00E315D8"/>
    <w:rsid w:val="00E32399"/>
    <w:rsid w:val="00E33C4F"/>
    <w:rsid w:val="00E34932"/>
    <w:rsid w:val="00E36254"/>
    <w:rsid w:val="00E36F52"/>
    <w:rsid w:val="00E37D36"/>
    <w:rsid w:val="00E40107"/>
    <w:rsid w:val="00E40AC1"/>
    <w:rsid w:val="00E41847"/>
    <w:rsid w:val="00E427D3"/>
    <w:rsid w:val="00E44654"/>
    <w:rsid w:val="00E446B8"/>
    <w:rsid w:val="00E47749"/>
    <w:rsid w:val="00E51248"/>
    <w:rsid w:val="00E54601"/>
    <w:rsid w:val="00E57BFF"/>
    <w:rsid w:val="00E6001C"/>
    <w:rsid w:val="00E60359"/>
    <w:rsid w:val="00E61E52"/>
    <w:rsid w:val="00E64730"/>
    <w:rsid w:val="00E6487B"/>
    <w:rsid w:val="00E659C1"/>
    <w:rsid w:val="00E659F9"/>
    <w:rsid w:val="00E668E2"/>
    <w:rsid w:val="00E673D0"/>
    <w:rsid w:val="00E704C1"/>
    <w:rsid w:val="00E70EE5"/>
    <w:rsid w:val="00E7366D"/>
    <w:rsid w:val="00E757AE"/>
    <w:rsid w:val="00E75803"/>
    <w:rsid w:val="00E75A06"/>
    <w:rsid w:val="00E80729"/>
    <w:rsid w:val="00E80F77"/>
    <w:rsid w:val="00E817BC"/>
    <w:rsid w:val="00E83025"/>
    <w:rsid w:val="00E94639"/>
    <w:rsid w:val="00EA1416"/>
    <w:rsid w:val="00EA2227"/>
    <w:rsid w:val="00EA2E4A"/>
    <w:rsid w:val="00EA350A"/>
    <w:rsid w:val="00EA3DD2"/>
    <w:rsid w:val="00EA552E"/>
    <w:rsid w:val="00EA5E2D"/>
    <w:rsid w:val="00EA604B"/>
    <w:rsid w:val="00EB0C5F"/>
    <w:rsid w:val="00EB15B5"/>
    <w:rsid w:val="00EB2179"/>
    <w:rsid w:val="00EB35D3"/>
    <w:rsid w:val="00EB39E6"/>
    <w:rsid w:val="00EB47B1"/>
    <w:rsid w:val="00EB4F6D"/>
    <w:rsid w:val="00EB7672"/>
    <w:rsid w:val="00EC15AE"/>
    <w:rsid w:val="00EC1AAC"/>
    <w:rsid w:val="00EC2575"/>
    <w:rsid w:val="00EC2EFF"/>
    <w:rsid w:val="00EC580D"/>
    <w:rsid w:val="00ED0296"/>
    <w:rsid w:val="00ED1407"/>
    <w:rsid w:val="00ED1F57"/>
    <w:rsid w:val="00ED21F2"/>
    <w:rsid w:val="00ED262E"/>
    <w:rsid w:val="00ED34A7"/>
    <w:rsid w:val="00ED3516"/>
    <w:rsid w:val="00ED5558"/>
    <w:rsid w:val="00ED7644"/>
    <w:rsid w:val="00EE00A5"/>
    <w:rsid w:val="00EE269C"/>
    <w:rsid w:val="00EE29DB"/>
    <w:rsid w:val="00EE3567"/>
    <w:rsid w:val="00EE3E2C"/>
    <w:rsid w:val="00EE4F1E"/>
    <w:rsid w:val="00EE50DE"/>
    <w:rsid w:val="00EE53E5"/>
    <w:rsid w:val="00EE5914"/>
    <w:rsid w:val="00EE6034"/>
    <w:rsid w:val="00EE6E19"/>
    <w:rsid w:val="00EE7555"/>
    <w:rsid w:val="00EE7CD8"/>
    <w:rsid w:val="00EF0391"/>
    <w:rsid w:val="00EF435D"/>
    <w:rsid w:val="00EF57B3"/>
    <w:rsid w:val="00EF5B1E"/>
    <w:rsid w:val="00EF741D"/>
    <w:rsid w:val="00EF7BDC"/>
    <w:rsid w:val="00F009D6"/>
    <w:rsid w:val="00F0165B"/>
    <w:rsid w:val="00F01B0D"/>
    <w:rsid w:val="00F01E96"/>
    <w:rsid w:val="00F02845"/>
    <w:rsid w:val="00F02FFB"/>
    <w:rsid w:val="00F03440"/>
    <w:rsid w:val="00F03C2D"/>
    <w:rsid w:val="00F03C96"/>
    <w:rsid w:val="00F05CCA"/>
    <w:rsid w:val="00F06DD1"/>
    <w:rsid w:val="00F07C90"/>
    <w:rsid w:val="00F105A6"/>
    <w:rsid w:val="00F11CA0"/>
    <w:rsid w:val="00F1785C"/>
    <w:rsid w:val="00F20064"/>
    <w:rsid w:val="00F21715"/>
    <w:rsid w:val="00F22D1B"/>
    <w:rsid w:val="00F24394"/>
    <w:rsid w:val="00F24F26"/>
    <w:rsid w:val="00F2799D"/>
    <w:rsid w:val="00F27B91"/>
    <w:rsid w:val="00F30CE4"/>
    <w:rsid w:val="00F311DE"/>
    <w:rsid w:val="00F316EC"/>
    <w:rsid w:val="00F3394E"/>
    <w:rsid w:val="00F33950"/>
    <w:rsid w:val="00F33A0B"/>
    <w:rsid w:val="00F34D71"/>
    <w:rsid w:val="00F34D73"/>
    <w:rsid w:val="00F3514B"/>
    <w:rsid w:val="00F355A9"/>
    <w:rsid w:val="00F36D78"/>
    <w:rsid w:val="00F37097"/>
    <w:rsid w:val="00F400A2"/>
    <w:rsid w:val="00F407FD"/>
    <w:rsid w:val="00F41324"/>
    <w:rsid w:val="00F458ED"/>
    <w:rsid w:val="00F466E5"/>
    <w:rsid w:val="00F4684D"/>
    <w:rsid w:val="00F47280"/>
    <w:rsid w:val="00F47C13"/>
    <w:rsid w:val="00F508C2"/>
    <w:rsid w:val="00F50B2F"/>
    <w:rsid w:val="00F522E6"/>
    <w:rsid w:val="00F52337"/>
    <w:rsid w:val="00F52A7C"/>
    <w:rsid w:val="00F54311"/>
    <w:rsid w:val="00F54378"/>
    <w:rsid w:val="00F5496F"/>
    <w:rsid w:val="00F54AB7"/>
    <w:rsid w:val="00F55023"/>
    <w:rsid w:val="00F552DB"/>
    <w:rsid w:val="00F61F2F"/>
    <w:rsid w:val="00F62906"/>
    <w:rsid w:val="00F63831"/>
    <w:rsid w:val="00F73E7B"/>
    <w:rsid w:val="00F743B1"/>
    <w:rsid w:val="00F74D4A"/>
    <w:rsid w:val="00F76F17"/>
    <w:rsid w:val="00F81D15"/>
    <w:rsid w:val="00F8277F"/>
    <w:rsid w:val="00F83905"/>
    <w:rsid w:val="00F841F4"/>
    <w:rsid w:val="00F843D5"/>
    <w:rsid w:val="00F85E1D"/>
    <w:rsid w:val="00F86E1C"/>
    <w:rsid w:val="00F8762A"/>
    <w:rsid w:val="00F9003E"/>
    <w:rsid w:val="00F932C6"/>
    <w:rsid w:val="00F936DE"/>
    <w:rsid w:val="00F9502B"/>
    <w:rsid w:val="00F956CA"/>
    <w:rsid w:val="00F95CCF"/>
    <w:rsid w:val="00F976D9"/>
    <w:rsid w:val="00FA0526"/>
    <w:rsid w:val="00FA47F6"/>
    <w:rsid w:val="00FA5911"/>
    <w:rsid w:val="00FA6720"/>
    <w:rsid w:val="00FA75FB"/>
    <w:rsid w:val="00FB01DC"/>
    <w:rsid w:val="00FB0361"/>
    <w:rsid w:val="00FB187C"/>
    <w:rsid w:val="00FB283A"/>
    <w:rsid w:val="00FB3B57"/>
    <w:rsid w:val="00FB58F2"/>
    <w:rsid w:val="00FB5B9E"/>
    <w:rsid w:val="00FB62B3"/>
    <w:rsid w:val="00FC0289"/>
    <w:rsid w:val="00FC0340"/>
    <w:rsid w:val="00FC2565"/>
    <w:rsid w:val="00FC3059"/>
    <w:rsid w:val="00FC41F7"/>
    <w:rsid w:val="00FC46E4"/>
    <w:rsid w:val="00FC48FA"/>
    <w:rsid w:val="00FC51F5"/>
    <w:rsid w:val="00FC68A7"/>
    <w:rsid w:val="00FC72BA"/>
    <w:rsid w:val="00FC7D52"/>
    <w:rsid w:val="00FC7E50"/>
    <w:rsid w:val="00FD2070"/>
    <w:rsid w:val="00FD2941"/>
    <w:rsid w:val="00FD4597"/>
    <w:rsid w:val="00FD6B3F"/>
    <w:rsid w:val="00FD6C29"/>
    <w:rsid w:val="00FD702F"/>
    <w:rsid w:val="00FE0105"/>
    <w:rsid w:val="00FE0946"/>
    <w:rsid w:val="00FE0D73"/>
    <w:rsid w:val="00FE270B"/>
    <w:rsid w:val="00FE2EEF"/>
    <w:rsid w:val="00FE6972"/>
    <w:rsid w:val="00FF0125"/>
    <w:rsid w:val="00FF0490"/>
    <w:rsid w:val="00FF0D7E"/>
    <w:rsid w:val="00FF3B97"/>
    <w:rsid w:val="00FF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1DC9E2-90D6-4E98-8E4B-3B7D562A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BD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BDC"/>
  </w:style>
  <w:style w:type="paragraph" w:styleId="Footer">
    <w:name w:val="footer"/>
    <w:basedOn w:val="Normal"/>
    <w:link w:val="FooterChar"/>
    <w:uiPriority w:val="99"/>
    <w:unhideWhenUsed/>
    <w:rsid w:val="00A40BD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BDC"/>
  </w:style>
  <w:style w:type="paragraph" w:styleId="BalloonText">
    <w:name w:val="Balloon Text"/>
    <w:basedOn w:val="Normal"/>
    <w:link w:val="BalloonTextChar"/>
    <w:uiPriority w:val="99"/>
    <w:semiHidden/>
    <w:unhideWhenUsed/>
    <w:rsid w:val="00A40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BDC"/>
    <w:rPr>
      <w:rFonts w:ascii="Tahoma" w:hAnsi="Tahoma" w:cs="Tahoma"/>
      <w:sz w:val="16"/>
      <w:szCs w:val="16"/>
    </w:rPr>
  </w:style>
  <w:style w:type="paragraph" w:customStyle="1" w:styleId="leftalignedtext">
    <w:name w:val="left aligned text"/>
    <w:basedOn w:val="Normal"/>
    <w:uiPriority w:val="99"/>
    <w:rsid w:val="00261418"/>
    <w:pPr>
      <w:spacing w:line="240" w:lineRule="atLeast"/>
      <w:jc w:val="right"/>
    </w:pPr>
    <w:rPr>
      <w:rFonts w:ascii="Verdana" w:eastAsia="Times New Roman" w:hAnsi="Verdana" w:cs="Times New Roman"/>
      <w:color w:val="262626"/>
      <w:sz w:val="14"/>
      <w:szCs w:val="16"/>
    </w:rPr>
  </w:style>
  <w:style w:type="character" w:styleId="Hyperlink">
    <w:name w:val="Hyperlink"/>
    <w:basedOn w:val="DefaultParagraphFont"/>
    <w:uiPriority w:val="99"/>
    <w:rsid w:val="00261418"/>
    <w:rPr>
      <w:rFonts w:cs="Times New Roman"/>
      <w:color w:val="F7B615"/>
      <w:u w:val="single"/>
    </w:rPr>
  </w:style>
  <w:style w:type="paragraph" w:customStyle="1" w:styleId="rightalignedtext">
    <w:name w:val="right aligned text"/>
    <w:basedOn w:val="Normal"/>
    <w:uiPriority w:val="99"/>
    <w:rsid w:val="009823B7"/>
    <w:pPr>
      <w:spacing w:line="240" w:lineRule="atLeast"/>
      <w:jc w:val="right"/>
    </w:pPr>
    <w:rPr>
      <w:rFonts w:ascii="Verdana" w:eastAsia="Times New Roman" w:hAnsi="Verdana" w:cs="Times New Roman"/>
      <w:color w:val="262626"/>
      <w:sz w:val="14"/>
      <w:szCs w:val="16"/>
    </w:rPr>
  </w:style>
  <w:style w:type="character" w:customStyle="1" w:styleId="apple-style-span">
    <w:name w:val="apple-style-span"/>
    <w:basedOn w:val="DefaultParagraphFont"/>
    <w:rsid w:val="009823B7"/>
  </w:style>
  <w:style w:type="character" w:styleId="PlaceholderText">
    <w:name w:val="Placeholder Text"/>
    <w:basedOn w:val="DefaultParagraphFont"/>
    <w:uiPriority w:val="99"/>
    <w:semiHidden/>
    <w:rsid w:val="0019329D"/>
    <w:rPr>
      <w:color w:val="808080"/>
    </w:rPr>
  </w:style>
  <w:style w:type="paragraph" w:styleId="ListParagraph">
    <w:name w:val="List Paragraph"/>
    <w:basedOn w:val="Normal"/>
    <w:uiPriority w:val="34"/>
    <w:qFormat/>
    <w:rsid w:val="00577955"/>
    <w:pPr>
      <w:spacing w:line="240" w:lineRule="auto"/>
      <w:ind w:left="720"/>
      <w:contextualSpacing/>
    </w:pPr>
    <w:rPr>
      <w:rFonts w:ascii="Verdana" w:eastAsia="Times New Roman" w:hAnsi="Verdana" w:cs="Times New Roman"/>
      <w:color w:val="262626"/>
      <w:sz w:val="14"/>
      <w:szCs w:val="14"/>
    </w:rPr>
  </w:style>
  <w:style w:type="table" w:styleId="TableGrid">
    <w:name w:val="Table Grid"/>
    <w:basedOn w:val="TableNormal"/>
    <w:uiPriority w:val="59"/>
    <w:rsid w:val="00434FF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a.gov/idc/groups/public/documents/sba_program_office/bank_changeofowner_addl-info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ba.gov/idc/groups/public/documents/sba_program_office/bank_changeofowner_addl-info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dennis@PinnacleValuations.com" TargetMode="External"/><Relationship Id="rId1" Type="http://schemas.openxmlformats.org/officeDocument/2006/relationships/hyperlink" Target="mailto:dennis@PinnacleValuations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F6ED40B86254A1FA8F9B46528620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24F25-0332-4C3E-B7CC-5DBDB92CECC5}"/>
      </w:docPartPr>
      <w:docPartBody>
        <w:p w:rsidR="00EC15DE" w:rsidRDefault="00EC15DE" w:rsidP="00EC15DE">
          <w:pPr>
            <w:pStyle w:val="7F6ED40B86254A1FA8F9B46528620E5A1"/>
          </w:pPr>
          <w:r w:rsidRPr="00FE5EDE">
            <w:rPr>
              <w:rStyle w:val="PlaceholderText"/>
            </w:rPr>
            <w:t>Click here to enter text.</w:t>
          </w:r>
        </w:p>
      </w:docPartBody>
    </w:docPart>
    <w:docPart>
      <w:docPartPr>
        <w:name w:val="A4173565CA064FE295894BFD6A1A4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5C6EB-F972-4010-A559-EB306014B07F}"/>
      </w:docPartPr>
      <w:docPartBody>
        <w:p w:rsidR="008A065C" w:rsidRDefault="00EC15DE" w:rsidP="00EC15DE">
          <w:pPr>
            <w:pStyle w:val="A4173565CA064FE295894BFD6A1A4381"/>
          </w:pPr>
          <w:r w:rsidRPr="00FE5EDE">
            <w:rPr>
              <w:rStyle w:val="PlaceholderText"/>
            </w:rPr>
            <w:t>Click here to enter text.</w:t>
          </w:r>
        </w:p>
      </w:docPartBody>
    </w:docPart>
    <w:docPart>
      <w:docPartPr>
        <w:name w:val="BC37187F0E61405FBD0E0041CA992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377E4-D989-4AAF-B442-5AD016A72412}"/>
      </w:docPartPr>
      <w:docPartBody>
        <w:p w:rsidR="008A065C" w:rsidRDefault="00EC15DE" w:rsidP="00EC15DE">
          <w:pPr>
            <w:pStyle w:val="BC37187F0E61405FBD0E0041CA9921DA"/>
          </w:pPr>
          <w:r w:rsidRPr="00FE5EDE">
            <w:rPr>
              <w:rStyle w:val="PlaceholderText"/>
            </w:rPr>
            <w:t>Click here to enter text.</w:t>
          </w:r>
        </w:p>
      </w:docPartBody>
    </w:docPart>
    <w:docPart>
      <w:docPartPr>
        <w:name w:val="8CB4628AE62A419AB727AC927B315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4BB33-01F0-4D74-AF9E-170D65D6F948}"/>
      </w:docPartPr>
      <w:docPartBody>
        <w:p w:rsidR="008A065C" w:rsidRDefault="00EC15DE" w:rsidP="00EC15DE">
          <w:pPr>
            <w:pStyle w:val="8CB4628AE62A419AB727AC927B315B77"/>
          </w:pPr>
          <w:r w:rsidRPr="00FE5EDE">
            <w:rPr>
              <w:rStyle w:val="PlaceholderText"/>
            </w:rPr>
            <w:t>Click here to enter text.</w:t>
          </w:r>
        </w:p>
      </w:docPartBody>
    </w:docPart>
    <w:docPart>
      <w:docPartPr>
        <w:name w:val="775555DB83154A068C5E0C4601F4A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E7999-6D99-4D4B-A0F3-586BB59DDE25}"/>
      </w:docPartPr>
      <w:docPartBody>
        <w:p w:rsidR="008A065C" w:rsidRDefault="00EC15DE" w:rsidP="00EC15DE">
          <w:pPr>
            <w:pStyle w:val="775555DB83154A068C5E0C4601F4A2F6"/>
          </w:pPr>
          <w:r w:rsidRPr="00FE5EDE">
            <w:rPr>
              <w:rStyle w:val="PlaceholderText"/>
            </w:rPr>
            <w:t>Click here to enter text.</w:t>
          </w:r>
        </w:p>
      </w:docPartBody>
    </w:docPart>
    <w:docPart>
      <w:docPartPr>
        <w:name w:val="FF4F3D55AFDC426F99F7C8AE9EB22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4DECD-E7A0-44D3-A7AB-A28A0DCC7C7E}"/>
      </w:docPartPr>
      <w:docPartBody>
        <w:p w:rsidR="008A065C" w:rsidRDefault="00EC15DE" w:rsidP="00EC15DE">
          <w:pPr>
            <w:pStyle w:val="FF4F3D55AFDC426F99F7C8AE9EB22EAE"/>
          </w:pPr>
          <w:r w:rsidRPr="00FE5EDE">
            <w:rPr>
              <w:rStyle w:val="PlaceholderText"/>
            </w:rPr>
            <w:t>Click here to enter text.</w:t>
          </w:r>
        </w:p>
      </w:docPartBody>
    </w:docPart>
    <w:docPart>
      <w:docPartPr>
        <w:name w:val="72E46D4818D14DB18E5F8C314ECB7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7C3B0-C8A5-44CF-992D-07330F43DF74}"/>
      </w:docPartPr>
      <w:docPartBody>
        <w:p w:rsidR="008A065C" w:rsidRDefault="00EC15DE" w:rsidP="00EC15DE">
          <w:pPr>
            <w:pStyle w:val="72E46D4818D14DB18E5F8C314ECB761B"/>
          </w:pPr>
          <w:r w:rsidRPr="00FE5EDE">
            <w:rPr>
              <w:rStyle w:val="PlaceholderText"/>
            </w:rPr>
            <w:t>Click here to enter text.</w:t>
          </w:r>
        </w:p>
      </w:docPartBody>
    </w:docPart>
    <w:docPart>
      <w:docPartPr>
        <w:name w:val="E93205A21C844768A69D4F00987B7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6B937-3C1E-463E-9501-19F55FD5AE85}"/>
      </w:docPartPr>
      <w:docPartBody>
        <w:p w:rsidR="008A065C" w:rsidRDefault="00EC15DE" w:rsidP="00EC15DE">
          <w:pPr>
            <w:pStyle w:val="E93205A21C844768A69D4F00987B75D7"/>
          </w:pPr>
          <w:r w:rsidRPr="00FE5ED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FE0C7-5170-4FC5-8D8A-C25CF4926797}"/>
      </w:docPartPr>
      <w:docPartBody>
        <w:p w:rsidR="008A065C" w:rsidRDefault="00EC15DE">
          <w:r w:rsidRPr="00FE5EDE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3B7C7-7417-4BCF-B258-9A33227025E1}"/>
      </w:docPartPr>
      <w:docPartBody>
        <w:p w:rsidR="00974885" w:rsidRDefault="007C21E2">
          <w:r w:rsidRPr="0059526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5A"/>
    <w:rsid w:val="000D265A"/>
    <w:rsid w:val="003A5346"/>
    <w:rsid w:val="00794F1E"/>
    <w:rsid w:val="007B53D6"/>
    <w:rsid w:val="007C21E2"/>
    <w:rsid w:val="0081558F"/>
    <w:rsid w:val="008A065C"/>
    <w:rsid w:val="008C755C"/>
    <w:rsid w:val="00974885"/>
    <w:rsid w:val="009F7CEF"/>
    <w:rsid w:val="00D67FB2"/>
    <w:rsid w:val="00EC15DE"/>
    <w:rsid w:val="00EC1D73"/>
    <w:rsid w:val="00F24942"/>
    <w:rsid w:val="00F3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F0BC7C58D04D0A9FFDA2F34BBCF93A">
    <w:name w:val="53F0BC7C58D04D0A9FFDA2F34BBCF93A"/>
    <w:rsid w:val="000D265A"/>
  </w:style>
  <w:style w:type="character" w:styleId="PlaceholderText">
    <w:name w:val="Placeholder Text"/>
    <w:basedOn w:val="DefaultParagraphFont"/>
    <w:uiPriority w:val="99"/>
    <w:semiHidden/>
    <w:rsid w:val="007C21E2"/>
    <w:rPr>
      <w:color w:val="808080"/>
    </w:rPr>
  </w:style>
  <w:style w:type="paragraph" w:customStyle="1" w:styleId="17D7B921C9614C31B73E79AE7E64155F">
    <w:name w:val="17D7B921C9614C31B73E79AE7E64155F"/>
    <w:rsid w:val="008C755C"/>
  </w:style>
  <w:style w:type="paragraph" w:customStyle="1" w:styleId="19CB2105060F45E5BB232E839DA1215E">
    <w:name w:val="19CB2105060F45E5BB232E839DA1215E"/>
    <w:rsid w:val="008C755C"/>
  </w:style>
  <w:style w:type="paragraph" w:customStyle="1" w:styleId="4CBF9EB6D02641E5ACD03AEC671C2E8C">
    <w:name w:val="4CBF9EB6D02641E5ACD03AEC671C2E8C"/>
    <w:rsid w:val="008C755C"/>
  </w:style>
  <w:style w:type="paragraph" w:customStyle="1" w:styleId="7313FF73C411467A9E8DCE3D43658C69">
    <w:name w:val="7313FF73C411467A9E8DCE3D43658C69"/>
    <w:rsid w:val="008C755C"/>
  </w:style>
  <w:style w:type="paragraph" w:customStyle="1" w:styleId="2A92C84D313A4AF38A53826BCD56E8C4">
    <w:name w:val="2A92C84D313A4AF38A53826BCD56E8C4"/>
    <w:rsid w:val="008C755C"/>
  </w:style>
  <w:style w:type="paragraph" w:customStyle="1" w:styleId="F48DE3273CF045E58998E31974846658">
    <w:name w:val="F48DE3273CF045E58998E31974846658"/>
    <w:rsid w:val="008C755C"/>
  </w:style>
  <w:style w:type="paragraph" w:customStyle="1" w:styleId="25806CB650D049159A25DB2844CACE0E">
    <w:name w:val="25806CB650D049159A25DB2844CACE0E"/>
    <w:rsid w:val="008C755C"/>
  </w:style>
  <w:style w:type="paragraph" w:customStyle="1" w:styleId="7F6ED40B86254A1FA8F9B46528620E5A">
    <w:name w:val="7F6ED40B86254A1FA8F9B46528620E5A"/>
    <w:rsid w:val="008C755C"/>
  </w:style>
  <w:style w:type="paragraph" w:customStyle="1" w:styleId="7F6ED40B86254A1FA8F9B46528620E5A1">
    <w:name w:val="7F6ED40B86254A1FA8F9B46528620E5A1"/>
    <w:rsid w:val="00EC15DE"/>
    <w:pPr>
      <w:spacing w:after="0" w:line="240" w:lineRule="atLeast"/>
      <w:jc w:val="right"/>
    </w:pPr>
    <w:rPr>
      <w:rFonts w:ascii="Verdana" w:eastAsia="Times New Roman" w:hAnsi="Verdana" w:cs="Times New Roman"/>
      <w:color w:val="262626"/>
      <w:sz w:val="14"/>
      <w:szCs w:val="16"/>
    </w:rPr>
  </w:style>
  <w:style w:type="paragraph" w:customStyle="1" w:styleId="A4173565CA064FE295894BFD6A1A4381">
    <w:name w:val="A4173565CA064FE295894BFD6A1A4381"/>
    <w:rsid w:val="00EC15DE"/>
    <w:pPr>
      <w:spacing w:after="0" w:line="240" w:lineRule="atLeast"/>
      <w:jc w:val="right"/>
    </w:pPr>
    <w:rPr>
      <w:rFonts w:ascii="Verdana" w:eastAsia="Times New Roman" w:hAnsi="Verdana" w:cs="Times New Roman"/>
      <w:color w:val="262626"/>
      <w:sz w:val="14"/>
      <w:szCs w:val="16"/>
    </w:rPr>
  </w:style>
  <w:style w:type="paragraph" w:customStyle="1" w:styleId="BC37187F0E61405FBD0E0041CA9921DA">
    <w:name w:val="BC37187F0E61405FBD0E0041CA9921DA"/>
    <w:rsid w:val="00EC15DE"/>
    <w:pPr>
      <w:spacing w:after="0" w:line="240" w:lineRule="atLeast"/>
      <w:jc w:val="right"/>
    </w:pPr>
    <w:rPr>
      <w:rFonts w:ascii="Verdana" w:eastAsia="Times New Roman" w:hAnsi="Verdana" w:cs="Times New Roman"/>
      <w:color w:val="262626"/>
      <w:sz w:val="14"/>
      <w:szCs w:val="16"/>
    </w:rPr>
  </w:style>
  <w:style w:type="paragraph" w:customStyle="1" w:styleId="965977CCBB1A47119EFBA6C12BE77624">
    <w:name w:val="965977CCBB1A47119EFBA6C12BE77624"/>
    <w:rsid w:val="00EC15DE"/>
    <w:pPr>
      <w:spacing w:after="0" w:line="240" w:lineRule="atLeast"/>
      <w:jc w:val="right"/>
    </w:pPr>
    <w:rPr>
      <w:rFonts w:ascii="Verdana" w:eastAsia="Times New Roman" w:hAnsi="Verdana" w:cs="Times New Roman"/>
      <w:color w:val="262626"/>
      <w:sz w:val="14"/>
      <w:szCs w:val="16"/>
    </w:rPr>
  </w:style>
  <w:style w:type="paragraph" w:customStyle="1" w:styleId="8CB4628AE62A419AB727AC927B315B77">
    <w:name w:val="8CB4628AE62A419AB727AC927B315B77"/>
    <w:rsid w:val="00EC15DE"/>
    <w:pPr>
      <w:spacing w:after="0"/>
    </w:pPr>
    <w:rPr>
      <w:rFonts w:eastAsiaTheme="minorHAnsi"/>
    </w:rPr>
  </w:style>
  <w:style w:type="paragraph" w:customStyle="1" w:styleId="775555DB83154A068C5E0C4601F4A2F6">
    <w:name w:val="775555DB83154A068C5E0C4601F4A2F6"/>
    <w:rsid w:val="00EC15DE"/>
    <w:pPr>
      <w:spacing w:after="0"/>
    </w:pPr>
    <w:rPr>
      <w:rFonts w:eastAsiaTheme="minorHAnsi"/>
    </w:rPr>
  </w:style>
  <w:style w:type="paragraph" w:customStyle="1" w:styleId="FF4F3D55AFDC426F99F7C8AE9EB22EAE">
    <w:name w:val="FF4F3D55AFDC426F99F7C8AE9EB22EAE"/>
    <w:rsid w:val="00EC15DE"/>
    <w:pPr>
      <w:spacing w:after="0"/>
    </w:pPr>
    <w:rPr>
      <w:rFonts w:eastAsiaTheme="minorHAnsi"/>
    </w:rPr>
  </w:style>
  <w:style w:type="paragraph" w:customStyle="1" w:styleId="72E46D4818D14DB18E5F8C314ECB761B">
    <w:name w:val="72E46D4818D14DB18E5F8C314ECB761B"/>
    <w:rsid w:val="00EC15DE"/>
    <w:pPr>
      <w:spacing w:after="0"/>
    </w:pPr>
    <w:rPr>
      <w:rFonts w:eastAsiaTheme="minorHAnsi"/>
    </w:rPr>
  </w:style>
  <w:style w:type="paragraph" w:customStyle="1" w:styleId="E93205A21C844768A69D4F00987B75D7">
    <w:name w:val="E93205A21C844768A69D4F00987B75D7"/>
    <w:rsid w:val="00EC15DE"/>
    <w:pPr>
      <w:spacing w:after="0"/>
    </w:pPr>
    <w:rPr>
      <w:rFonts w:eastAsiaTheme="minorHAnsi"/>
    </w:rPr>
  </w:style>
  <w:style w:type="paragraph" w:customStyle="1" w:styleId="01537181E4474294AA44BB483BD1049C">
    <w:name w:val="01537181E4474294AA44BB483BD1049C"/>
    <w:rsid w:val="00EC15DE"/>
    <w:pPr>
      <w:spacing w:after="0"/>
    </w:pPr>
    <w:rPr>
      <w:rFonts w:eastAsiaTheme="minorHAnsi"/>
    </w:rPr>
  </w:style>
  <w:style w:type="paragraph" w:customStyle="1" w:styleId="9DE8E914C3464FD1B5E33F1C5E2FC9C4">
    <w:name w:val="9DE8E914C3464FD1B5E33F1C5E2FC9C4"/>
    <w:rsid w:val="00EC15DE"/>
    <w:pPr>
      <w:spacing w:after="0"/>
    </w:pPr>
    <w:rPr>
      <w:rFonts w:eastAsiaTheme="minorHAnsi"/>
    </w:rPr>
  </w:style>
  <w:style w:type="paragraph" w:customStyle="1" w:styleId="BB71DC9B9A6246039917271488B1FFCF">
    <w:name w:val="BB71DC9B9A6246039917271488B1FFCF"/>
    <w:rsid w:val="00EC15DE"/>
  </w:style>
  <w:style w:type="paragraph" w:customStyle="1" w:styleId="3C14D6501F3249A4AA307410FF017418">
    <w:name w:val="3C14D6501F3249A4AA307410FF017418"/>
    <w:rsid w:val="00EC15DE"/>
  </w:style>
  <w:style w:type="paragraph" w:customStyle="1" w:styleId="F2810E25BB2D40EB96073DBC1575722C">
    <w:name w:val="F2810E25BB2D40EB96073DBC1575722C"/>
    <w:rsid w:val="00EC15DE"/>
  </w:style>
  <w:style w:type="paragraph" w:customStyle="1" w:styleId="86758C99DFFE4E9F91D3DD204B7BECE6">
    <w:name w:val="86758C99DFFE4E9F91D3DD204B7BECE6"/>
    <w:rsid w:val="00EC15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Spike</dc:creator>
  <cp:lastModifiedBy>dennis nisbet</cp:lastModifiedBy>
  <cp:revision>8</cp:revision>
  <cp:lastPrinted>2016-02-05T22:40:00Z</cp:lastPrinted>
  <dcterms:created xsi:type="dcterms:W3CDTF">2016-02-05T22:39:00Z</dcterms:created>
  <dcterms:modified xsi:type="dcterms:W3CDTF">2016-02-08T20:08:00Z</dcterms:modified>
</cp:coreProperties>
</file>